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279C" w:rsidRDefault="00543F29">
      <w:pPr>
        <w:topLinePunct/>
        <w:spacing w:line="360" w:lineRule="auto"/>
        <w:ind w:firstLineChars="0" w:firstLine="0"/>
      </w:pPr>
      <w:r>
        <w:rPr>
          <w:rFonts w:eastAsia="黑体" w:hint="eastAsia"/>
        </w:rPr>
        <w:t>附</w:t>
      </w:r>
      <w:r w:rsidR="006A2802">
        <w:rPr>
          <w:rFonts w:eastAsia="黑体"/>
        </w:rPr>
        <w:t>件</w:t>
      </w:r>
      <w:r w:rsidR="006A2802">
        <w:rPr>
          <w:rFonts w:eastAsia="黑体" w:hint="eastAsia"/>
        </w:rPr>
        <w:t>1</w:t>
      </w:r>
    </w:p>
    <w:p w:rsidR="00D4279C" w:rsidRPr="00543F29" w:rsidRDefault="006A2802">
      <w:pPr>
        <w:adjustRightInd/>
        <w:spacing w:line="300" w:lineRule="auto"/>
        <w:ind w:firstLineChars="0" w:firstLine="0"/>
        <w:jc w:val="center"/>
        <w:rPr>
          <w:rFonts w:asciiTheme="majorEastAsia" w:eastAsiaTheme="majorEastAsia" w:hAnsiTheme="majorEastAsia"/>
        </w:rPr>
      </w:pPr>
      <w:bookmarkStart w:id="0" w:name="_GoBack"/>
      <w:r w:rsidRPr="00543F29">
        <w:rPr>
          <w:rFonts w:asciiTheme="majorEastAsia" w:eastAsiaTheme="majorEastAsia" w:hAnsiTheme="majorEastAsia"/>
          <w:b/>
          <w:bCs/>
          <w:spacing w:val="6"/>
          <w:sz w:val="36"/>
        </w:rPr>
        <w:t>2017年参加评估的国家国际科技合作基地名单</w:t>
      </w:r>
      <w:bookmarkEnd w:id="0"/>
    </w:p>
    <w:p w:rsidR="00D4279C" w:rsidRDefault="00D4279C">
      <w:pPr>
        <w:adjustRightInd/>
        <w:spacing w:line="300" w:lineRule="auto"/>
        <w:ind w:firstLineChars="0" w:firstLine="0"/>
        <w:rPr>
          <w:rFonts w:ascii="长城小标宋体" w:eastAsia="长城小标宋体" w:hAnsi="长城小标宋体"/>
          <w:sz w:val="21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4"/>
        <w:gridCol w:w="3042"/>
        <w:gridCol w:w="3042"/>
        <w:gridCol w:w="2244"/>
        <w:gridCol w:w="1836"/>
        <w:gridCol w:w="2347"/>
      </w:tblGrid>
      <w:tr w:rsidR="00D4279C">
        <w:trPr>
          <w:trHeight w:val="567"/>
          <w:tblHeader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rFonts w:ascii="黑体" w:eastAsia="黑体" w:hAnsi="黑体"/>
                <w:color w:val="000000"/>
                <w:sz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</w:rPr>
              <w:t>序号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rFonts w:ascii="黑体" w:eastAsia="黑体" w:hAnsi="黑体"/>
                <w:color w:val="000000"/>
                <w:sz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</w:rPr>
              <w:t>基地名称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rFonts w:ascii="黑体" w:eastAsia="黑体" w:hAnsi="黑体"/>
                <w:color w:val="000000"/>
                <w:sz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</w:rPr>
              <w:t>依托单位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rFonts w:ascii="黑体" w:eastAsia="黑体" w:hAnsi="黑体"/>
                <w:color w:val="000000"/>
                <w:sz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</w:rPr>
              <w:t>组织推荐部门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rFonts w:ascii="黑体" w:eastAsia="黑体" w:hAnsi="黑体"/>
                <w:color w:val="000000"/>
                <w:sz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</w:rPr>
              <w:t>基地类型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rFonts w:ascii="黑体" w:eastAsia="黑体" w:hAnsi="黑体"/>
                <w:color w:val="000000"/>
                <w:sz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</w:rPr>
              <w:t>备注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国家现代服务业国际创新园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广州大学城管委会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广东省科学技术厅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国际创新园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国家环保与水处理国际创新园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东莞松山湖高新技术产业开发区管理委员会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广东省科学技术厅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国际创新园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pacing w:val="-3"/>
                <w:sz w:val="21"/>
              </w:rPr>
              <w:t>海口国家绿色科技产业国际创新园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海口国家高新区管委会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海南省科学技术厅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国际创新园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国家绿色光电国际创新园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pacing w:val="-3"/>
                <w:sz w:val="21"/>
              </w:rPr>
              <w:t>湖北省高新技术产业投资有限公司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湖北省科学技术厅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国际创新园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国家现代农业国际创新园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杨凌示范区管委会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陕西省科学技术厅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国际创新园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6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压力容器与管道安全国际联合研究中心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合肥通用机械研究院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安徽省科学技术厅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7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蛋白质组学国际联合研究中心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北京蛋白质组研究中心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北京市科学技术委员会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8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荒漠与荒漠化国际联合研究中心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pacing w:val="-3"/>
                <w:sz w:val="21"/>
              </w:rPr>
              <w:t>中科院寒区旱区环境与工程研究所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甘肃省科学技术厅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lastRenderedPageBreak/>
              <w:t>9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空天生物工程国际联合研究中心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北京航空航天大学生物与医学工程学院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工业和信息化部科技司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10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测绘地理信息国际联合研究中心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中国测绘科学研究院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国家测绘地理信息局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11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深钻装备国际联合研究中心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中国地质大学（北京）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国土资源部科技与</w:t>
            </w:r>
          </w:p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国际合作司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12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化工新材料国际联合研究中心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黑龙江省科学院石油化学研究院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黑龙江省科学技术厅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13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催化技术国际联合研究中心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黑龙江大学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黑龙江省科学技术厅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14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亚欧水资源研究利用国际联合研究中心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湖南省水资源研究和利用合作中心筹建办公室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湖南省科学技术厅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15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微结构化学国际联合研究中心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吉林大学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吉林省科学技术厅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16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人类干细胞库国际联合研究中心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东北师范大学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吉林省科学技术厅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17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功能材料国际联合研究中心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清华大学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教育部科技司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18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原子分子物理国际联合研究中心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山西大学光电研究所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山西省科学技术厅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lastRenderedPageBreak/>
              <w:t>19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新材料国际联合研究中心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西安交通大学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陕西省科学技术厅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20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pacing w:val="-3"/>
                <w:sz w:val="21"/>
              </w:rPr>
              <w:t>九寨沟生态保护国际联合研究中心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九寨沟风景名胜区管理局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四川省科学技术厅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21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口腔疾病国际联合研究中心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四川大学华西口腔医学院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四川省科学技术厅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22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先进能源国际联合研究中心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浙江大学能源清洁利用国家重点实验室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浙江省科学技术厅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23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农业生物安全国际联合研究中心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中国农业科学院植物保护研究所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中国农业科学院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24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低碳绿色建筑国际联合研究中心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重庆大学城环学院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重庆市科学技术委员会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25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转化医学国际联合研究中心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中山大学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广东省科学技术厅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26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农业生物技术国际联合研究中心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华中农业大学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湖北省科学技术厅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27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光电技术与纳米功能材料国际联合研究中心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西北大学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陕西省科学技术厅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28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pacing w:val="-4"/>
                <w:sz w:val="21"/>
              </w:rPr>
            </w:pPr>
            <w:r>
              <w:rPr>
                <w:color w:val="000000"/>
                <w:spacing w:val="-4"/>
                <w:sz w:val="21"/>
              </w:rPr>
              <w:t>电磁波空间应用国际联合研究中心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华东电子工程研究所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安徽省科学技术厅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29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智能交通国际联合研究中心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安徽科力信息产业有限责任公司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安徽省科学技术厅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lastRenderedPageBreak/>
              <w:t>30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太赫兹器件研究与应用国际联合研究中心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安徽华东光电技术研究所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安徽省科学技术厅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31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中澳中医药国际联合研究中心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中国中医科学院西苑医院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北京市科学技术委员会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32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pacing w:val="-13"/>
                <w:sz w:val="21"/>
              </w:rPr>
              <w:t>结构优化理论与应用国际联合研究中心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大连理工大学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大连市科学技术局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33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中东亚干旱环境变化国际联合研究中心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兰州大学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甘肃省科学技术厅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34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大数据科学与工程国际联合研究中心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北京航空航天大学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工业和信息化部科技司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35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岩溶动力系统与全球变化国际联合研究中心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中国地质科学院岩溶地质研究所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广西壮族自治区</w:t>
            </w:r>
          </w:p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36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生物靶向诊治国际联合研究中心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广西医科大学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广西壮族自治区</w:t>
            </w:r>
          </w:p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37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航天电子信息技术国际联合研究中心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北京遥测技术研究所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航天科技集团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38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光伏技术国际联合研究中心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英利集团有限公司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河北省科学技术厅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39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微纳成型技术国际联合研究中心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郑州大学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河南省科学技术厅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lastRenderedPageBreak/>
              <w:t>40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先进复合材料国际联合研究中心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哈尔滨工业大学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黑龙江省科学技术厅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41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pacing w:val="-3"/>
                <w:sz w:val="21"/>
              </w:rPr>
            </w:pPr>
            <w:r>
              <w:rPr>
                <w:color w:val="000000"/>
                <w:spacing w:val="-3"/>
                <w:sz w:val="21"/>
              </w:rPr>
              <w:t>建筑安全与环境国际联合研究中心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湖南大学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湖南省科学技术厅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42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pacing w:val="-3"/>
                <w:sz w:val="21"/>
              </w:rPr>
            </w:pPr>
            <w:r>
              <w:rPr>
                <w:color w:val="000000"/>
                <w:spacing w:val="-3"/>
                <w:sz w:val="21"/>
              </w:rPr>
              <w:t>纳米操纵与制造国际联合研究中心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长春理工大学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吉林省科学技术厅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43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光响应功能分子材料国际联合研究中心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江南大学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江苏省科学技术厅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44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电子商务信息处理国际联合研究中心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南京财经大学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江苏省科学技术厅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45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口腔医学国际联合研究中心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北京大学口腔医学院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教育部科技司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46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数字化橡胶轮胎装备国际联合研究中心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软控股份有限公司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青岛市科学技术局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47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生物催化技术国际联合研究中心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青岛蔚蓝生物集团有限公司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青岛市科学技术局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48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海洋仪器装备国际联合研究中心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pacing w:val="-5"/>
                <w:sz w:val="21"/>
              </w:rPr>
            </w:pPr>
            <w:r>
              <w:rPr>
                <w:color w:val="000000"/>
                <w:spacing w:val="-5"/>
                <w:sz w:val="21"/>
              </w:rPr>
              <w:t>山东省科学院海洋仪器仪表研究院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山东省科学技术厅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49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海洋工程材料及深加工技术国际联合研究中心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哈尔滨工业大学（威海）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山东省科学技术厅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lastRenderedPageBreak/>
              <w:t>50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分子中医药学国际联合研究中心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山西中医学院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山西省科学技术厅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51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pacing w:val="-4"/>
                <w:sz w:val="21"/>
              </w:rPr>
              <w:t>智能感知与计算国际联合研究中心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西安电子科技大学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陕西省科学技术厅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52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发育与疾病国际联合研究中心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复旦大学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上海市科学技术委员会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53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干细胞与再生医学国际联合研究中心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同济大学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上海市科学技术委员会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54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神经信息国际联合研究中心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电子科技大学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四川省科学技术厅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55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创新药物国际联合研究中心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天津天士力集团有限公司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天津市科学技术委员会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56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中亚区域跨境有害生物联合控制国际联合研究中心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新疆师范大学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新疆维吾尔自治区</w:t>
            </w:r>
          </w:p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57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超硬材料先进制备技术国际联合研究中心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昆明理工大学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云南省科学技术厅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58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特种装备制造与先进加工技术国际联合研究中心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浙江工业大学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浙江省科学技术厅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59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细胞治疗国际联合研究中心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中国科学院动物研究所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中国科学院国际合作局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lastRenderedPageBreak/>
              <w:t>60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奶业国际联合研究中心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中国农业科学院北京畜牧兽医研究所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中国农业科学院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61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中德发酵酒品质与安全国际联合研究中心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中国食品发酵工业研究院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中国轻工集团公司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62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机器人微创心血管外科国际联合研究中心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解放军总医院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总后勤部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63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上海中医药国际创新园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pacing w:val="-4"/>
                <w:sz w:val="21"/>
              </w:rPr>
              <w:t>上海市生物医药科技产业促进中心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上海市科学技术委员会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国际联合研究中心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2015</w:t>
            </w:r>
            <w:r>
              <w:rPr>
                <w:color w:val="000000"/>
                <w:sz w:val="21"/>
              </w:rPr>
              <w:t>年度评估为</w:t>
            </w:r>
            <w:r>
              <w:rPr>
                <w:color w:val="000000"/>
                <w:sz w:val="21"/>
              </w:rPr>
              <w:t>“</w:t>
            </w:r>
            <w:r>
              <w:rPr>
                <w:color w:val="000000"/>
                <w:sz w:val="21"/>
              </w:rPr>
              <w:t>不合格</w:t>
            </w:r>
            <w:r>
              <w:rPr>
                <w:color w:val="000000"/>
                <w:sz w:val="21"/>
              </w:rPr>
              <w:t>”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64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蚌埠国际技术转移中心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安徽祥源科技股份有限公司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安徽省科学技术厅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国际技术转移中心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65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图们江区域国际技术转移中心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pacing w:val="-3"/>
                <w:sz w:val="21"/>
              </w:rPr>
            </w:pPr>
            <w:r>
              <w:rPr>
                <w:color w:val="000000"/>
                <w:spacing w:val="-3"/>
                <w:sz w:val="21"/>
              </w:rPr>
              <w:t>延边朝鲜族自治州生产力促进中心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吉林省科学技术厅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国际技术转移中心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66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临沂国际技术转移中心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pacing w:val="-3"/>
                <w:sz w:val="21"/>
              </w:rPr>
            </w:pPr>
            <w:r>
              <w:rPr>
                <w:color w:val="000000"/>
                <w:spacing w:val="-3"/>
                <w:sz w:val="21"/>
              </w:rPr>
              <w:t>临沂市科学技术合作与应用研究院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山东省科学技术厅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国际技术转移中心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67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威海国际技术转移中心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威海火炬高技术产业开发区高新技术创业服务中心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山东省科学技术厅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国际技术转移中心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68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上海国际技术转移中心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上海市科技创业中心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上海市科学技术委员会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国际技术转移中心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69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成都国际技术转移中心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成都欧盟项目创新中心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四川省科学技术厅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国际技术转移中心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lastRenderedPageBreak/>
              <w:t>70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天津高新区国际技术转移中心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北方技术交易市场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天津市科学技术委员会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国际技术转移中心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71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新疆国际技术转移中心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新疆科技情报研究所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新疆维吾尔自治区</w:t>
            </w:r>
          </w:p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国际技术转移中心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72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云南国际技术转移中心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云南省科学技术情报研究院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云南省科学技术厅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国际技术转移中心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73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中国科学技术大学国际技术转移中心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pacing w:val="-5"/>
                <w:sz w:val="21"/>
              </w:rPr>
              <w:t>中国科学技术大学先进技术研究院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安徽省科学技术厅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国际技术转移中心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74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北京科技企业孵化器国际技术转移中心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北京高创天成国际企业孵化器有限公司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北京市科学技术委员会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国际技术转移中心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75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甘肃国际技术转移中心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甘肃省生产力促进中心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甘肃省科学技术厅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国际技术转移中心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76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中国</w:t>
            </w:r>
            <w:r>
              <w:rPr>
                <w:rFonts w:hint="eastAsia"/>
                <w:color w:val="000000"/>
                <w:sz w:val="21"/>
              </w:rPr>
              <w:t>—</w:t>
            </w:r>
            <w:r>
              <w:rPr>
                <w:color w:val="000000"/>
                <w:sz w:val="21"/>
              </w:rPr>
              <w:t>东盟国际技术转移中心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广西科技信息网络中心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广西壮族自治区</w:t>
            </w:r>
          </w:p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国际技术转移中心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77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河北国际技术转移中心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石家庄市科技创新服务中心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河北省科学技术厅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国际技术转移中心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78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黑龙江对俄国际技术转移中心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黑龙江省对俄工业技术合作中心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黑龙江省科学技术厅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国际技术转移中心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79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湖北国际技术转移中心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湖北省对外科技交流中心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湖北省科学技术厅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国际技术转移中心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lastRenderedPageBreak/>
              <w:t>80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珲春国际技术转移中心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珲春高新技术创业服务中心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吉林省科学技术厅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国际技术转移中心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81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无锡国际技术转移中心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无锡惠山高新技术创业服务中心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江苏省科学技术厅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国际技术转移中心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82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青岛国家大学科技园国际技术转移中心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青岛国家大学科技园有限公司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青岛市科学技术局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国际技术转移中心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83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太原国际技术转移中心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太原高新技术产业开发区管委会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山西省科学技术厅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国际技术转移中心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84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上海联合国际技术转移中心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上海技术交易所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上海市科学技术委员会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国际技术转移中心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85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深圳高新区国际技术转移中心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pacing w:val="-4"/>
                <w:sz w:val="21"/>
              </w:rPr>
              <w:t>深圳市高新技术产业园区服务中心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深圳市科技创新委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国际技术转移中心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86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天津先进成果国际技术转移中心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天津市对外科技交流中心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天津市科学技术委员会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国际技术转移中心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87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浙江国际技术转移中心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浙江省对外科学技术交流中心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浙江省科学技术厅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国际技术转移中心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88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重庆技术评估与转移服务中心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重庆两江新区管理委员会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重庆市科学技术委员会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国际技术转移中心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2013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89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热带特色医疗国际科技合作基地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海口市人民医院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海南省科学技术厅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90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矿产资源开发与先进材料国际科技合作基地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北京矿冶研究总院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北京矿冶研究总院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lastRenderedPageBreak/>
              <w:t>91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电子系统可靠性与数理交叉国际科技合作基地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首都师范大学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北京市科学技术委员会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92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污水源热泵国际科技合作基地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大连葆光节能空调设备厂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大连市科学技术局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93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雨水资源化与水资源高效利用国际科技合作基地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甘肃省水利科学研究院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甘肃省科学技术厅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94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锂离子电池研发及产业化国际科技合作基地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珠海银通新能源有限公司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广东省科学技术厅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95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水牛国际科技合作基地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广西水牛研究所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广西壮族自治区</w:t>
            </w:r>
          </w:p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96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绿色建筑材料国际科技合作基地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中国建筑材料科学研究总院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国务院国有资产</w:t>
            </w:r>
          </w:p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监督管理委员会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97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环境监测仪器国际科技合作基地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河北先河环保科技股份有限公司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河北省科学技术厅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98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功能性合金新材料国际科技合作基地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河北四通新型金属材料股份有限公司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河北省科学技术厅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99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车用生物燃料国际科技合作基地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河南天冠企业集团有限公司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河南省科学技术厅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100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农业装备国际科技合作基地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哈尔滨东金农业装备集团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黑龙江省科学技术厅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lastRenderedPageBreak/>
              <w:t>101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地质工程国际科技合作基地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中国地质大学（武汉）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湖北省科学技术厅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102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鹿业工程国际科技合作基地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吉林省中韩动物科学研究院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吉林省科学技术厅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103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中奥</w:t>
            </w:r>
            <w:r>
              <w:rPr>
                <w:rFonts w:hint="eastAsia"/>
                <w:color w:val="000000"/>
                <w:sz w:val="21"/>
              </w:rPr>
              <w:t>（</w:t>
            </w:r>
            <w:r>
              <w:rPr>
                <w:color w:val="000000"/>
                <w:sz w:val="21"/>
              </w:rPr>
              <w:t>泰兴</w:t>
            </w:r>
            <w:r>
              <w:rPr>
                <w:rFonts w:hint="eastAsia"/>
                <w:color w:val="000000"/>
                <w:sz w:val="21"/>
              </w:rPr>
              <w:t>）</w:t>
            </w:r>
            <w:r>
              <w:rPr>
                <w:color w:val="000000"/>
                <w:sz w:val="21"/>
              </w:rPr>
              <w:t>绿色技术科技园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泰兴市黄桥工业园区管委会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江苏省科学技术厅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104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核电科技研发国际科技合作基地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江苏核电有限公司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江苏省科学技术厅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105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常州中以国际科技合作基地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pacing w:val="-4"/>
                <w:sz w:val="21"/>
              </w:rPr>
              <w:t>常州西太湖科技产业园管理委员会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江苏省科学技术厅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106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生物医药医疗国际科技合作基地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江西桑海生物医药孵化器发展有限公司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江西省科学技术厅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107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pacing w:val="-3"/>
                <w:sz w:val="21"/>
              </w:rPr>
              <w:t>林业生物质能源国际科技合作基地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北京林业大学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教育部科技司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108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机械装备海天国际科技合作基地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海天塑机集团有限公司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宁波市科学技术局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109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植物种质资源国际科技合作基地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宁夏林业研究所股份有限公司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宁夏回族自治区</w:t>
            </w:r>
          </w:p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110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数字家电国际科技合作基地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海尔集团技术研发中心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青岛市科学技术局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111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液压机械国际科技合作基地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山东常林集团股份有限公司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山东省科学技术厅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lastRenderedPageBreak/>
              <w:t>112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工程技术国际科技合作基地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山东省鲁南工程技术研究院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山东省科学技术厅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113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环境监测研发国际科技合作基地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中绿环保科技股份有限公司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山西省科学技术厅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114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光学先进制造与光电检测国际科技合作基地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西安工业大学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陕西省科学技术厅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115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电动汽车国际科技合作基地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上海国际汽车城（集团）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上海市科学技术委员会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116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现代人类学国际科技合作基地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复旦大学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上海市科学技术委员会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117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先进技术国际科技合作基地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中国科学院深圳先进技术研究院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深圳市科技创新委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118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超级计算技术创新研发国际科技合作基地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国家超级计算天津中心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天津市科学技术委员会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119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资源环境研究国际科技合作基地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pacing w:val="-4"/>
                <w:sz w:val="21"/>
              </w:rPr>
              <w:t>新疆自然资源与生态环境研究中心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新疆维吾尔自治区</w:t>
            </w:r>
          </w:p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120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铁路大型养路机械国际科技合作基地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昆明中铁大型养路机械集团有限公司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云南省科学技术厅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121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pacing w:val="-5"/>
                <w:sz w:val="21"/>
              </w:rPr>
              <w:t>纺织与日用化学国际科技合作基地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浙江理工大学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浙江省科学技术厅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lastRenderedPageBreak/>
              <w:t>122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整合植物学国际科技合作基地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中国科学院植物研究所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中国科学院国际合作局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123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设施农业国际科技合作基地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中国农业科学院农业环境与可持续发展研究所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中国农业科学院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124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油气勘探开发国际科技合作基地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中国石油勘探开发研究院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pacing w:val="-8"/>
                <w:sz w:val="21"/>
              </w:rPr>
              <w:t>中国石油天然气集团公司</w:t>
            </w:r>
          </w:p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科技管理部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125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畜牧科学国际科技合作基地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重庆市畜牧科学院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重庆市科学技术委员会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认定时间为</w:t>
            </w:r>
            <w:r>
              <w:rPr>
                <w:color w:val="000000"/>
                <w:sz w:val="21"/>
              </w:rPr>
              <w:t>2012</w:t>
            </w:r>
            <w:r>
              <w:rPr>
                <w:color w:val="000000"/>
                <w:sz w:val="21"/>
              </w:rPr>
              <w:t>年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126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大连国家级装备制造业国际合作基地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大连赛丁席士机床有限公司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大连市科学技术局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2015</w:t>
            </w:r>
            <w:r>
              <w:rPr>
                <w:color w:val="000000"/>
                <w:sz w:val="21"/>
              </w:rPr>
              <w:t>年度评估为</w:t>
            </w:r>
            <w:r>
              <w:rPr>
                <w:color w:val="000000"/>
                <w:sz w:val="21"/>
              </w:rPr>
              <w:t>“</w:t>
            </w:r>
            <w:r>
              <w:rPr>
                <w:color w:val="000000"/>
                <w:sz w:val="21"/>
              </w:rPr>
              <w:t>不合格</w:t>
            </w:r>
            <w:r>
              <w:rPr>
                <w:color w:val="000000"/>
                <w:sz w:val="21"/>
              </w:rPr>
              <w:t>”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127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三江瓦力特特种车辆有限公司国际科技合作基地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三江瓦力特特种车辆有限公司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湖北省科学技术厅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2015</w:t>
            </w:r>
            <w:r>
              <w:rPr>
                <w:color w:val="000000"/>
                <w:sz w:val="21"/>
              </w:rPr>
              <w:t>年度评估为</w:t>
            </w:r>
            <w:r>
              <w:rPr>
                <w:color w:val="000000"/>
                <w:sz w:val="21"/>
              </w:rPr>
              <w:t>“</w:t>
            </w:r>
            <w:r>
              <w:rPr>
                <w:color w:val="000000"/>
                <w:sz w:val="21"/>
              </w:rPr>
              <w:t>不合格</w:t>
            </w:r>
            <w:r>
              <w:rPr>
                <w:color w:val="000000"/>
                <w:sz w:val="21"/>
              </w:rPr>
              <w:t>”</w:t>
            </w:r>
          </w:p>
        </w:tc>
      </w:tr>
      <w:tr w:rsidR="00D4279C">
        <w:trPr>
          <w:trHeight w:val="567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128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无锡国际科技合作园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无锡国际科技合作园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江苏省科学技术厅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2015</w:t>
            </w:r>
            <w:r>
              <w:rPr>
                <w:color w:val="000000"/>
                <w:sz w:val="21"/>
              </w:rPr>
              <w:t>年度评估为</w:t>
            </w:r>
            <w:r>
              <w:rPr>
                <w:color w:val="000000"/>
                <w:sz w:val="21"/>
              </w:rPr>
              <w:t>“</w:t>
            </w:r>
            <w:r>
              <w:rPr>
                <w:color w:val="000000"/>
                <w:sz w:val="21"/>
              </w:rPr>
              <w:t>不合格</w:t>
            </w:r>
            <w:r>
              <w:rPr>
                <w:color w:val="000000"/>
                <w:sz w:val="21"/>
              </w:rPr>
              <w:t>”</w:t>
            </w:r>
          </w:p>
        </w:tc>
      </w:tr>
      <w:tr w:rsidR="00D4279C">
        <w:trPr>
          <w:trHeight w:val="454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129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北京中关村软件园国际科技合作基地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北京中关村软件园发展有限责任公司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北京市科学技术委员会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2016</w:t>
            </w:r>
            <w:r>
              <w:rPr>
                <w:color w:val="000000"/>
                <w:sz w:val="21"/>
              </w:rPr>
              <w:t>年度评估为</w:t>
            </w:r>
            <w:r>
              <w:rPr>
                <w:color w:val="000000"/>
                <w:sz w:val="21"/>
              </w:rPr>
              <w:t>“</w:t>
            </w:r>
            <w:r>
              <w:rPr>
                <w:color w:val="000000"/>
                <w:sz w:val="21"/>
              </w:rPr>
              <w:t>不合格</w:t>
            </w:r>
            <w:r>
              <w:rPr>
                <w:color w:val="000000"/>
                <w:sz w:val="21"/>
              </w:rPr>
              <w:t>”</w:t>
            </w:r>
            <w:r>
              <w:rPr>
                <w:color w:val="000000"/>
                <w:sz w:val="21"/>
              </w:rPr>
              <w:t>，可选择于两年内（</w:t>
            </w:r>
            <w:r>
              <w:rPr>
                <w:color w:val="000000"/>
                <w:sz w:val="21"/>
              </w:rPr>
              <w:t>2017</w:t>
            </w:r>
            <w:r>
              <w:rPr>
                <w:color w:val="000000"/>
                <w:sz w:val="21"/>
              </w:rPr>
              <w:t>年或</w:t>
            </w:r>
            <w:r>
              <w:rPr>
                <w:color w:val="000000"/>
                <w:sz w:val="21"/>
              </w:rPr>
              <w:t>2018</w:t>
            </w:r>
            <w:r>
              <w:rPr>
                <w:color w:val="000000"/>
                <w:sz w:val="21"/>
              </w:rPr>
              <w:t>年）提出复评</w:t>
            </w:r>
          </w:p>
        </w:tc>
      </w:tr>
      <w:tr w:rsidR="00D4279C">
        <w:trPr>
          <w:trHeight w:val="454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130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海湾生态污染监控国际合作研究基地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大连海事大学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大连市科学技术局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2016</w:t>
            </w:r>
            <w:r>
              <w:rPr>
                <w:color w:val="000000"/>
                <w:sz w:val="21"/>
              </w:rPr>
              <w:t>年度评估为</w:t>
            </w:r>
            <w:r>
              <w:rPr>
                <w:color w:val="000000"/>
                <w:sz w:val="21"/>
              </w:rPr>
              <w:t>“</w:t>
            </w:r>
            <w:r>
              <w:rPr>
                <w:color w:val="000000"/>
                <w:sz w:val="21"/>
              </w:rPr>
              <w:t>不合格</w:t>
            </w:r>
            <w:r>
              <w:rPr>
                <w:color w:val="000000"/>
                <w:sz w:val="21"/>
              </w:rPr>
              <w:t>”</w:t>
            </w:r>
            <w:r>
              <w:rPr>
                <w:color w:val="000000"/>
                <w:sz w:val="21"/>
              </w:rPr>
              <w:t>，可选择于两年内（</w:t>
            </w:r>
            <w:r>
              <w:rPr>
                <w:color w:val="000000"/>
                <w:sz w:val="21"/>
              </w:rPr>
              <w:t>2017</w:t>
            </w:r>
            <w:r>
              <w:rPr>
                <w:color w:val="000000"/>
                <w:sz w:val="21"/>
              </w:rPr>
              <w:t>年或</w:t>
            </w:r>
            <w:r>
              <w:rPr>
                <w:color w:val="000000"/>
                <w:sz w:val="21"/>
              </w:rPr>
              <w:t>2018</w:t>
            </w:r>
            <w:r>
              <w:rPr>
                <w:color w:val="000000"/>
                <w:sz w:val="21"/>
              </w:rPr>
              <w:t>年）提出复评</w:t>
            </w:r>
          </w:p>
        </w:tc>
      </w:tr>
      <w:tr w:rsidR="00D4279C">
        <w:trPr>
          <w:trHeight w:val="454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lastRenderedPageBreak/>
              <w:t>131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山东省耐火新材料国际科技合作基地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淄博工陶耐火材料有限公司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山东省科学技术厅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2016</w:t>
            </w:r>
            <w:r>
              <w:rPr>
                <w:color w:val="000000"/>
                <w:sz w:val="21"/>
              </w:rPr>
              <w:t>年度评估为</w:t>
            </w:r>
            <w:r>
              <w:rPr>
                <w:color w:val="000000"/>
                <w:sz w:val="21"/>
              </w:rPr>
              <w:t>“</w:t>
            </w:r>
            <w:r>
              <w:rPr>
                <w:color w:val="000000"/>
                <w:sz w:val="21"/>
              </w:rPr>
              <w:t>不合格</w:t>
            </w:r>
            <w:r>
              <w:rPr>
                <w:color w:val="000000"/>
                <w:sz w:val="21"/>
              </w:rPr>
              <w:t>”</w:t>
            </w:r>
            <w:r>
              <w:rPr>
                <w:color w:val="000000"/>
                <w:sz w:val="21"/>
              </w:rPr>
              <w:t>，可选择于两年内（</w:t>
            </w:r>
            <w:r>
              <w:rPr>
                <w:color w:val="000000"/>
                <w:sz w:val="21"/>
              </w:rPr>
              <w:t>2017</w:t>
            </w:r>
            <w:r>
              <w:rPr>
                <w:color w:val="000000"/>
                <w:sz w:val="21"/>
              </w:rPr>
              <w:t>年或</w:t>
            </w:r>
            <w:r>
              <w:rPr>
                <w:color w:val="000000"/>
                <w:sz w:val="21"/>
              </w:rPr>
              <w:t>2018</w:t>
            </w:r>
            <w:r>
              <w:rPr>
                <w:color w:val="000000"/>
                <w:sz w:val="21"/>
              </w:rPr>
              <w:t>年）提出复评</w:t>
            </w:r>
          </w:p>
        </w:tc>
      </w:tr>
      <w:tr w:rsidR="00D4279C">
        <w:trPr>
          <w:trHeight w:val="454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132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pacing w:val="-4"/>
                <w:sz w:val="21"/>
              </w:rPr>
            </w:pPr>
            <w:r>
              <w:rPr>
                <w:color w:val="000000"/>
                <w:spacing w:val="-4"/>
                <w:sz w:val="21"/>
              </w:rPr>
              <w:t>四川省安岳柠檬国际科技合作基地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pacing w:val="-4"/>
                <w:sz w:val="21"/>
              </w:rPr>
            </w:pPr>
            <w:r>
              <w:rPr>
                <w:color w:val="000000"/>
                <w:spacing w:val="-4"/>
                <w:sz w:val="21"/>
              </w:rPr>
              <w:t>四川省安岳县柠檬科学技术研究所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四川省科学技术厅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2016</w:t>
            </w:r>
            <w:r>
              <w:rPr>
                <w:color w:val="000000"/>
                <w:sz w:val="21"/>
              </w:rPr>
              <w:t>年度评估为</w:t>
            </w:r>
            <w:r>
              <w:rPr>
                <w:color w:val="000000"/>
                <w:sz w:val="21"/>
              </w:rPr>
              <w:t>“</w:t>
            </w:r>
            <w:r>
              <w:rPr>
                <w:color w:val="000000"/>
                <w:sz w:val="21"/>
              </w:rPr>
              <w:t>不合格</w:t>
            </w:r>
            <w:r>
              <w:rPr>
                <w:color w:val="000000"/>
                <w:sz w:val="21"/>
              </w:rPr>
              <w:t>”</w:t>
            </w:r>
            <w:r>
              <w:rPr>
                <w:color w:val="000000"/>
                <w:sz w:val="21"/>
              </w:rPr>
              <w:t>，可选择于两年内（</w:t>
            </w:r>
            <w:r>
              <w:rPr>
                <w:color w:val="000000"/>
                <w:sz w:val="21"/>
              </w:rPr>
              <w:t>2017</w:t>
            </w:r>
            <w:r>
              <w:rPr>
                <w:color w:val="000000"/>
                <w:sz w:val="21"/>
              </w:rPr>
              <w:t>年或</w:t>
            </w:r>
            <w:r>
              <w:rPr>
                <w:color w:val="000000"/>
                <w:sz w:val="21"/>
              </w:rPr>
              <w:t>2018</w:t>
            </w:r>
            <w:r>
              <w:rPr>
                <w:color w:val="000000"/>
                <w:sz w:val="21"/>
              </w:rPr>
              <w:t>年）提出复评</w:t>
            </w:r>
          </w:p>
        </w:tc>
      </w:tr>
      <w:tr w:rsidR="00D4279C">
        <w:trPr>
          <w:trHeight w:val="454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133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国家（无锡）传感网国际科技合作基地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无锡（太湖）国际科技园管委会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江苏省科学技术厅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2016</w:t>
            </w:r>
            <w:r>
              <w:rPr>
                <w:color w:val="000000"/>
                <w:sz w:val="21"/>
              </w:rPr>
              <w:t>年度因故申请延期评估并得到批准</w:t>
            </w:r>
          </w:p>
        </w:tc>
      </w:tr>
      <w:tr w:rsidR="00D4279C">
        <w:trPr>
          <w:trHeight w:val="454"/>
          <w:jc w:val="center"/>
        </w:trPr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134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重庆新兴齿轮有限公司国际科技合作基地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重庆新兴齿轮有限公司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重庆市科学技术委员会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示范型国合基地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 w:rsidR="00D4279C" w:rsidRDefault="006A2802">
            <w:pPr>
              <w:spacing w:line="264" w:lineRule="auto"/>
              <w:ind w:firstLineChars="0" w:firstLine="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2016</w:t>
            </w:r>
            <w:r>
              <w:rPr>
                <w:color w:val="000000"/>
                <w:sz w:val="21"/>
              </w:rPr>
              <w:t>年度因故申请延期评估并得到批准</w:t>
            </w:r>
          </w:p>
        </w:tc>
      </w:tr>
    </w:tbl>
    <w:p w:rsidR="00D4279C" w:rsidRDefault="00D4279C" w:rsidP="00E60860">
      <w:pPr>
        <w:topLinePunct/>
        <w:spacing w:line="360" w:lineRule="auto"/>
        <w:ind w:firstLine="616"/>
      </w:pPr>
    </w:p>
    <w:p w:rsidR="00D4279C" w:rsidRDefault="00D4279C">
      <w:pPr>
        <w:topLinePunct/>
        <w:spacing w:line="360" w:lineRule="auto"/>
        <w:ind w:firstLineChars="0" w:firstLine="0"/>
        <w:sectPr w:rsidR="00D427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644" w:right="1984" w:bottom="1644" w:left="1985" w:header="851" w:footer="1587" w:gutter="0"/>
          <w:cols w:space="720"/>
          <w:docGrid w:type="linesAndChars" w:linePitch="435" w:charSpace="-2502"/>
        </w:sectPr>
      </w:pPr>
    </w:p>
    <w:p w:rsidR="006A2802" w:rsidRDefault="006A2802" w:rsidP="000E2FF1">
      <w:pPr>
        <w:pStyle w:val="1"/>
        <w:ind w:firstLineChars="0" w:firstLine="0"/>
        <w:rPr>
          <w:sz w:val="10"/>
        </w:rPr>
      </w:pPr>
    </w:p>
    <w:sectPr w:rsidR="006A2802" w:rsidSect="00D4279C">
      <w:pgSz w:w="11906" w:h="16838"/>
      <w:pgMar w:top="2097" w:right="1587" w:bottom="1985" w:left="1701" w:header="851" w:footer="1587" w:gutter="0"/>
      <w:cols w:space="720"/>
      <w:docGrid w:type="linesAndChars" w:linePitch="435" w:charSpace="-25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1CC" w:rsidRDefault="002461CC" w:rsidP="00E60860">
      <w:pPr>
        <w:spacing w:line="240" w:lineRule="auto"/>
        <w:ind w:firstLine="640"/>
      </w:pPr>
      <w:r>
        <w:separator/>
      </w:r>
    </w:p>
  </w:endnote>
  <w:endnote w:type="continuationSeparator" w:id="0">
    <w:p w:rsidR="002461CC" w:rsidRDefault="002461CC" w:rsidP="00E6086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长城小标宋体">
    <w:altName w:val="MS Mincho"/>
    <w:charset w:val="86"/>
    <w:family w:val="moder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9C" w:rsidRDefault="006A2802" w:rsidP="00E60860">
    <w:pPr>
      <w:pStyle w:val="a4"/>
      <w:framePr w:h="0" w:wrap="around" w:vAnchor="text" w:hAnchor="margin" w:xAlign="outside" w:y="1"/>
      <w:spacing w:line="240" w:lineRule="auto"/>
      <w:ind w:leftChars="100" w:left="320" w:firstLineChars="0" w:firstLine="0"/>
    </w:pPr>
    <w:r>
      <w:rPr>
        <w:rFonts w:ascii="仿宋_GB2312" w:hAnsi="仿宋_GB2312" w:hint="eastAsia"/>
        <w:sz w:val="28"/>
      </w:rPr>
      <w:t>—</w:t>
    </w:r>
    <w:r>
      <w:rPr>
        <w:rFonts w:hAnsi="仿宋_GB2312" w:hint="eastAsia"/>
        <w:sz w:val="28"/>
      </w:rPr>
      <w:t xml:space="preserve"> </w:t>
    </w:r>
    <w:r w:rsidR="00D4279C">
      <w:rPr>
        <w:rFonts w:eastAsia="楷体_GB2312"/>
        <w:sz w:val="28"/>
      </w:rPr>
      <w:fldChar w:fldCharType="begin"/>
    </w:r>
    <w:r>
      <w:rPr>
        <w:rFonts w:eastAsia="楷体_GB2312"/>
        <w:sz w:val="28"/>
      </w:rPr>
      <w:instrText xml:space="preserve">PAGE  </w:instrText>
    </w:r>
    <w:r w:rsidR="00D4279C">
      <w:rPr>
        <w:rFonts w:eastAsia="楷体_GB2312"/>
        <w:sz w:val="28"/>
      </w:rPr>
      <w:fldChar w:fldCharType="separate"/>
    </w:r>
    <w:r w:rsidR="00543F29">
      <w:rPr>
        <w:rFonts w:eastAsia="楷体_GB2312"/>
        <w:noProof/>
        <w:sz w:val="28"/>
      </w:rPr>
      <w:t>2</w:t>
    </w:r>
    <w:r w:rsidR="00D4279C">
      <w:rPr>
        <w:rFonts w:eastAsia="楷体_GB2312"/>
        <w:sz w:val="28"/>
      </w:rPr>
      <w:fldChar w:fldCharType="end"/>
    </w:r>
    <w:r>
      <w:rPr>
        <w:rFonts w:ascii="仿宋_GB2312" w:hAnsi="仿宋_GB2312" w:hint="eastAsia"/>
        <w:sz w:val="28"/>
      </w:rPr>
      <w:t xml:space="preserve"> —</w:t>
    </w:r>
  </w:p>
  <w:p w:rsidR="00D4279C" w:rsidRDefault="00D4279C" w:rsidP="00E60860">
    <w:pPr>
      <w:pStyle w:val="a4"/>
      <w:spacing w:line="240" w:lineRule="auto"/>
      <w:ind w:leftChars="100" w:left="320" w:firstLineChars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9C" w:rsidRDefault="006A2802" w:rsidP="00E60860">
    <w:pPr>
      <w:pStyle w:val="a4"/>
      <w:framePr w:h="0" w:wrap="around" w:vAnchor="text" w:hAnchor="margin" w:xAlign="outside" w:y="1"/>
      <w:spacing w:line="240" w:lineRule="auto"/>
      <w:ind w:rightChars="100" w:right="320" w:firstLineChars="0" w:firstLine="0"/>
      <w:rPr>
        <w:rFonts w:ascii="楷体_GB2312" w:eastAsia="楷体_GB2312"/>
        <w:sz w:val="28"/>
      </w:rPr>
    </w:pPr>
    <w:r>
      <w:rPr>
        <w:rFonts w:ascii="仿宋_GB2312" w:hAnsi="仿宋_GB2312" w:hint="eastAsia"/>
        <w:sz w:val="28"/>
      </w:rPr>
      <w:t xml:space="preserve">  — </w:t>
    </w:r>
    <w:r w:rsidR="00D4279C">
      <w:rPr>
        <w:rFonts w:eastAsia="楷体_GB2312"/>
        <w:sz w:val="28"/>
      </w:rPr>
      <w:fldChar w:fldCharType="begin"/>
    </w:r>
    <w:r>
      <w:rPr>
        <w:rFonts w:eastAsia="楷体_GB2312"/>
        <w:sz w:val="28"/>
      </w:rPr>
      <w:instrText xml:space="preserve">PAGE  </w:instrText>
    </w:r>
    <w:r w:rsidR="00D4279C">
      <w:rPr>
        <w:rFonts w:eastAsia="楷体_GB2312"/>
        <w:sz w:val="28"/>
      </w:rPr>
      <w:fldChar w:fldCharType="separate"/>
    </w:r>
    <w:r w:rsidR="00543F29">
      <w:rPr>
        <w:rFonts w:eastAsia="楷体_GB2312"/>
        <w:noProof/>
        <w:sz w:val="28"/>
      </w:rPr>
      <w:t>1</w:t>
    </w:r>
    <w:r w:rsidR="00D4279C">
      <w:rPr>
        <w:rFonts w:eastAsia="楷体_GB2312"/>
        <w:sz w:val="28"/>
      </w:rPr>
      <w:fldChar w:fldCharType="end"/>
    </w:r>
    <w:r>
      <w:rPr>
        <w:rFonts w:ascii="仿宋_GB2312" w:hAnsi="仿宋_GB2312" w:hint="eastAsia"/>
        <w:vanish/>
        <w:sz w:val="28"/>
      </w:rPr>
      <w:pgNum/>
    </w:r>
    <w:r>
      <w:rPr>
        <w:rFonts w:ascii="仿宋_GB2312" w:hAnsi="仿宋_GB2312" w:hint="eastAsia"/>
        <w:sz w:val="28"/>
      </w:rPr>
      <w:t xml:space="preserve"> —</w:t>
    </w:r>
  </w:p>
  <w:p w:rsidR="00D4279C" w:rsidRDefault="00D4279C">
    <w:pPr>
      <w:pStyle w:val="a4"/>
      <w:spacing w:line="240" w:lineRule="auto"/>
      <w:ind w:firstLineChars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860" w:rsidRDefault="00E60860" w:rsidP="00E60860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1CC" w:rsidRDefault="002461CC" w:rsidP="00E60860">
      <w:pPr>
        <w:spacing w:line="240" w:lineRule="auto"/>
        <w:ind w:firstLine="640"/>
      </w:pPr>
      <w:r>
        <w:separator/>
      </w:r>
    </w:p>
  </w:footnote>
  <w:footnote w:type="continuationSeparator" w:id="0">
    <w:p w:rsidR="002461CC" w:rsidRDefault="002461CC" w:rsidP="00E60860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860" w:rsidRDefault="00E60860" w:rsidP="00E60860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860" w:rsidRDefault="00E60860" w:rsidP="00E60860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860" w:rsidRDefault="00E60860" w:rsidP="00E60860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154"/>
  <w:drawingGridVerticalSpacing w:val="435"/>
  <w:displayHorizont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E2FF1"/>
    <w:rsid w:val="00172A27"/>
    <w:rsid w:val="002461CC"/>
    <w:rsid w:val="00543F29"/>
    <w:rsid w:val="006A2802"/>
    <w:rsid w:val="00BA0701"/>
    <w:rsid w:val="00D4279C"/>
    <w:rsid w:val="00E6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84E8498-45ED-4972-B31A-3CAE67A3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79C"/>
    <w:pPr>
      <w:widowControl w:val="0"/>
      <w:adjustRightInd w:val="0"/>
      <w:snapToGrid w:val="0"/>
      <w:spacing w:line="353" w:lineRule="auto"/>
      <w:ind w:firstLineChars="200" w:firstLine="624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qFormat/>
    <w:rsid w:val="00D4279C"/>
    <w:pPr>
      <w:ind w:firstLine="576"/>
      <w:outlineLvl w:val="0"/>
    </w:pPr>
    <w:rPr>
      <w:rFonts w:eastAsia="黑体"/>
    </w:rPr>
  </w:style>
  <w:style w:type="paragraph" w:styleId="2">
    <w:name w:val="heading 2"/>
    <w:basedOn w:val="a"/>
    <w:qFormat/>
    <w:rsid w:val="00D4279C"/>
    <w:pPr>
      <w:ind w:firstLine="616"/>
      <w:outlineLvl w:val="1"/>
    </w:pPr>
    <w:rPr>
      <w:rFonts w:eastAsia="楷体_GB2312"/>
    </w:rPr>
  </w:style>
  <w:style w:type="paragraph" w:styleId="3">
    <w:name w:val="heading 3"/>
    <w:basedOn w:val="a"/>
    <w:qFormat/>
    <w:rsid w:val="00D4279C"/>
    <w:pPr>
      <w:ind w:firstLine="576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4279C"/>
  </w:style>
  <w:style w:type="paragraph" w:styleId="a4">
    <w:name w:val="footer"/>
    <w:basedOn w:val="a"/>
    <w:rsid w:val="00D4279C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5">
    <w:name w:val="header"/>
    <w:basedOn w:val="a"/>
    <w:link w:val="Char"/>
    <w:uiPriority w:val="99"/>
    <w:semiHidden/>
    <w:unhideWhenUsed/>
    <w:rsid w:val="00E60860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60860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5F81F-914F-4475-9F97-6061C9A0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1230</Words>
  <Characters>7012</Characters>
  <Application>Microsoft Office Word</Application>
  <DocSecurity>0</DocSecurity>
  <PresentationFormat/>
  <Lines>58</Lines>
  <Paragraphs>16</Paragraphs>
  <Slides>0</Slides>
  <Notes>0</Notes>
  <HiddenSlides>0</HiddenSlides>
  <MMClips>0</MMClips>
  <ScaleCrop>false</ScaleCrop>
  <Company>MOST</Company>
  <LinksUpToDate>false</LinksUpToDate>
  <CharactersWithSpaces>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国科〔2013〕号</dc:title>
  <dc:creator>BGT_DZS</dc:creator>
  <cp:lastModifiedBy>liub</cp:lastModifiedBy>
  <cp:revision>2</cp:revision>
  <cp:lastPrinted>2007-11-23T01:15:00Z</cp:lastPrinted>
  <dcterms:created xsi:type="dcterms:W3CDTF">2017-03-24T08:35:00Z</dcterms:created>
  <dcterms:modified xsi:type="dcterms:W3CDTF">2017-03-24T08:35:00Z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