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color w:val="auto"/>
          <w:spacing w:val="3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pacing w:val="3"/>
          <w:sz w:val="32"/>
          <w:szCs w:val="32"/>
          <w:shd w:val="clear" w:color="auto" w:fill="FFFFFF"/>
          <w:lang w:val="en-US" w:eastAsia="zh-CN"/>
        </w:rPr>
        <w:t>附件3</w:t>
      </w:r>
      <w:r>
        <w:rPr>
          <w:rFonts w:hint="eastAsia" w:ascii="Times New Roman" w:hAnsi="Times New Roman" w:eastAsia="仿宋" w:cs="Times New Roman"/>
          <w:color w:val="auto"/>
          <w:spacing w:val="3"/>
          <w:sz w:val="32"/>
          <w:szCs w:val="32"/>
          <w:shd w:val="clear" w:color="auto" w:fill="FFFFFF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宋体" w:cs="Times New Roman"/>
          <w:b/>
          <w:bCs/>
          <w:color w:val="auto"/>
          <w:sz w:val="36"/>
          <w:szCs w:val="36"/>
        </w:rPr>
      </w:pPr>
      <w:bookmarkStart w:id="0" w:name="_GoBack"/>
      <w:r>
        <w:rPr>
          <w:rFonts w:hint="default" w:ascii="Times New Roman" w:hAnsi="Times New Roman" w:eastAsia="宋体" w:cs="Times New Roman"/>
          <w:b/>
          <w:bCs/>
          <w:color w:val="auto"/>
          <w:sz w:val="36"/>
          <w:szCs w:val="36"/>
        </w:rPr>
        <w:t>中国</w:t>
      </w:r>
      <w:r>
        <w:rPr>
          <w:rFonts w:hint="default" w:ascii="Times New Roman" w:hAnsi="Times New Roman" w:eastAsia="宋体" w:cs="Times New Roman"/>
          <w:b/>
          <w:bCs/>
          <w:color w:val="auto"/>
          <w:sz w:val="36"/>
          <w:szCs w:val="36"/>
          <w:lang w:eastAsia="zh-CN"/>
        </w:rPr>
        <w:t>—</w:t>
      </w:r>
      <w:r>
        <w:rPr>
          <w:rFonts w:hint="default" w:ascii="Times New Roman" w:hAnsi="Times New Roman" w:eastAsia="宋体" w:cs="Times New Roman"/>
          <w:b/>
          <w:bCs/>
          <w:color w:val="auto"/>
          <w:sz w:val="36"/>
          <w:szCs w:val="36"/>
        </w:rPr>
        <w:t>非洲伙伴研究所</w:t>
      </w:r>
      <w:r>
        <w:rPr>
          <w:rFonts w:hint="eastAsia" w:ascii="Times New Roman" w:hAnsi="Times New Roman" w:eastAsia="宋体" w:cs="Times New Roman"/>
          <w:b/>
          <w:bCs/>
          <w:color w:val="auto"/>
          <w:sz w:val="36"/>
          <w:szCs w:val="36"/>
          <w:lang w:eastAsia="zh-CN"/>
        </w:rPr>
        <w:t>交流项目</w:t>
      </w:r>
      <w:r>
        <w:rPr>
          <w:rFonts w:hint="default" w:ascii="Times New Roman" w:hAnsi="Times New Roman" w:eastAsia="宋体" w:cs="Times New Roman"/>
          <w:b/>
          <w:bCs/>
          <w:color w:val="auto"/>
          <w:sz w:val="36"/>
          <w:szCs w:val="36"/>
        </w:rPr>
        <w:t>预算表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1052" w:rightChars="-501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                                  </w:t>
      </w:r>
      <w:r>
        <w:rPr>
          <w:rFonts w:hint="default" w:ascii="Times New Roman" w:hAnsi="Times New Roman" w:eastAsia="仿宋_GB2312" w:cs="Times New Roman"/>
          <w:sz w:val="24"/>
        </w:rPr>
        <w:t>货币单位：元人民币</w:t>
      </w:r>
    </w:p>
    <w:tbl>
      <w:tblPr>
        <w:tblStyle w:val="3"/>
        <w:tblW w:w="105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0"/>
        <w:gridCol w:w="1778"/>
        <w:gridCol w:w="1665"/>
        <w:gridCol w:w="1456"/>
        <w:gridCol w:w="3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2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开支项目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单  价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数  量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金额</w:t>
            </w:r>
          </w:p>
        </w:tc>
        <w:tc>
          <w:tcPr>
            <w:tcW w:w="3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.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出访旅费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xx元/天.人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xx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、xx人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国别、城市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（仅支持航班经济舱）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.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出访餐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费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xx元/天.人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xx天、xx人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国别、城市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  <w:t>3.出访住宿费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xx元/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.人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xx天、xx人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国家、城市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.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短期来访旅费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xx元/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.人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xx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、xx人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注明到访城市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（仅支持航班经济舱）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5.短期来访餐费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xx元/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.人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xx天、xx人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注明到访城市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6.短期来访住宿费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xx元/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.人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xx天、xx人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  <w:t>注明到访城市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7.来华工作津贴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12500/月.人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xx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、xx人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参照“国际杰青计划”标准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8.来华工作旅费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xx元.人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xx人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包含往返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（仅支持航班经济舱）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9.举办活动费用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xx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元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/场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x场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按国家举办会议标准制定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10.其他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可根据所需自行增补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  <w:t>合  计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3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default" w:ascii="Times New Roman" w:hAnsi="Times New Roman" w:eastAsia="仿宋_GB2312" w:cs="Times New Roman"/>
          <w:sz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899" w:leftChars="-428" w:firstLine="6720" w:firstLineChars="2800"/>
        <w:textAlignment w:val="auto"/>
        <w:outlineLvl w:val="9"/>
        <w:rPr>
          <w:rFonts w:hint="default" w:ascii="Times New Roman" w:hAnsi="Times New Roman" w:eastAsia="仿宋_GB2312" w:cs="Times New Roman"/>
          <w:b/>
          <w:sz w:val="28"/>
          <w:szCs w:val="28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/>
          <w:sz w:val="28"/>
          <w:szCs w:val="28"/>
          <w:u w:val="none"/>
          <w:lang w:val="en-US" w:eastAsia="zh-CN"/>
        </w:rPr>
        <w:t>日   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default" w:ascii="Times New Roman" w:hAnsi="Times New Roman" w:eastAsia="仿宋_GB2312" w:cs="Times New Roman"/>
          <w:b/>
          <w:sz w:val="28"/>
          <w:szCs w:val="28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sz w:val="28"/>
          <w:szCs w:val="28"/>
          <w:u w:val="none"/>
          <w:lang w:val="en-US" w:eastAsia="zh-CN"/>
        </w:rPr>
        <w:t xml:space="preserve">                                            财务公章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899" w:leftChars="-428" w:firstLine="241" w:firstLineChars="100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sz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24"/>
        </w:rPr>
        <w:t>说明：1.</w:t>
      </w:r>
      <w:r>
        <w:rPr>
          <w:rFonts w:hint="default" w:ascii="Times New Roman" w:hAnsi="Times New Roman" w:eastAsia="仿宋_GB2312" w:cs="Times New Roman"/>
          <w:b/>
          <w:bCs/>
          <w:sz w:val="24"/>
          <w:lang w:eastAsia="zh-CN"/>
        </w:rPr>
        <w:t>本表只包含科技部支持经费，合计不得超过</w:t>
      </w:r>
      <w:r>
        <w:rPr>
          <w:rFonts w:hint="default" w:ascii="Times New Roman" w:hAnsi="Times New Roman" w:eastAsia="仿宋_GB2312" w:cs="Times New Roman"/>
          <w:b/>
          <w:bCs/>
          <w:sz w:val="24"/>
          <w:lang w:val="en-US" w:eastAsia="zh-CN"/>
        </w:rPr>
        <w:t xml:space="preserve">30万元/项，各单位自筹经费不含在内。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899" w:leftChars="-428" w:firstLine="964" w:firstLineChars="400"/>
        <w:textAlignment w:val="auto"/>
        <w:outlineLvl w:val="9"/>
      </w:pPr>
      <w:r>
        <w:rPr>
          <w:rFonts w:hint="default" w:ascii="Times New Roman" w:hAnsi="Times New Roman" w:eastAsia="仿宋_GB2312" w:cs="Times New Roman"/>
          <w:b/>
          <w:bCs/>
          <w:sz w:val="24"/>
        </w:rPr>
        <w:t>2.</w:t>
      </w:r>
      <w:r>
        <w:rPr>
          <w:rFonts w:hint="default" w:ascii="Times New Roman" w:hAnsi="Times New Roman" w:eastAsia="仿宋_GB2312" w:cs="Times New Roman"/>
          <w:b/>
          <w:bCs/>
          <w:sz w:val="24"/>
          <w:lang w:eastAsia="zh-CN"/>
        </w:rPr>
        <w:t>本表模板供参考，项目单位可在合理范围内根据实际项目需要自行增补</w:t>
      </w:r>
      <w:r>
        <w:rPr>
          <w:rFonts w:hint="default" w:ascii="Times New Roman" w:hAnsi="Times New Roman" w:eastAsia="仿宋_GB2312" w:cs="Times New Roman"/>
          <w:b/>
          <w:bCs/>
          <w:sz w:val="24"/>
        </w:rPr>
        <w:t>。</w:t>
      </w:r>
    </w:p>
    <w:sectPr>
      <w:pgSz w:w="11906" w:h="16838"/>
      <w:pgMar w:top="2154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3YjA2ODYzYTA5MmMwMjMzNTAxNDYwOTZjMjdjZmIifQ=="/>
  </w:docVars>
  <w:rsids>
    <w:rsidRoot w:val="17BF755D"/>
    <w:rsid w:val="17BF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2023-04-24T06:33:00Z</dcterms:created>
  <dc:creator>鞍匠</dc:creator>
  <cp:lastModifiedBy>鞍匠</cp:lastModifiedBy>
  <dcterms:modified xsi:type="dcterms:W3CDTF">2023-04-24T06:33:31Z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A5183AB53854442681EDF51D2333395E</vt:lpwstr>
  </property>
</Properties>
</file>