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849" w:rsidRPr="00937B28" w:rsidRDefault="005F7849" w:rsidP="005F7849">
      <w:r w:rsidRPr="00937B28">
        <w:rPr>
          <w:noProof/>
        </w:rPr>
        <w:drawing>
          <wp:anchor distT="0" distB="0" distL="114300" distR="114300" simplePos="0" relativeHeight="251658240" behindDoc="1" locked="0" layoutInCell="1" allowOverlap="1">
            <wp:simplePos x="0" y="0"/>
            <wp:positionH relativeFrom="column">
              <wp:posOffset>-893255</wp:posOffset>
            </wp:positionH>
            <wp:positionV relativeFrom="paragraph">
              <wp:posOffset>-1008380</wp:posOffset>
            </wp:positionV>
            <wp:extent cx="7576256" cy="10699668"/>
            <wp:effectExtent l="19050" t="0" r="5644" b="0"/>
            <wp:wrapNone/>
            <wp:docPr id="7" name="图片 0" descr="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7"/>
                    <a:stretch>
                      <a:fillRect/>
                    </a:stretch>
                  </pic:blipFill>
                  <pic:spPr>
                    <a:xfrm>
                      <a:off x="0" y="0"/>
                      <a:ext cx="7576202" cy="10699592"/>
                    </a:xfrm>
                    <a:prstGeom prst="rect">
                      <a:avLst/>
                    </a:prstGeom>
                  </pic:spPr>
                </pic:pic>
              </a:graphicData>
            </a:graphic>
          </wp:anchor>
        </w:drawing>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F51CB1" w:rsidP="005F7849">
      <w:r>
        <w:rPr>
          <w:noProof/>
        </w:rPr>
        <w:pict>
          <v:shapetype id="_x0000_t202" coordsize="21600,21600" o:spt="202" path="m,l,21600r21600,l21600,xe">
            <v:stroke joinstyle="miter"/>
            <v:path gradientshapeok="t" o:connecttype="rect"/>
          </v:shapetype>
          <v:shape id="_x0000_s1026" type="#_x0000_t202" style="position:absolute;left:0;text-align:left;margin-left:128.6pt;margin-top:9.45pt;width:198.5pt;height:43.2pt;z-index:251659264" filled="f" stroked="f">
            <v:textbox style="mso-next-textbox:#_x0000_s1026">
              <w:txbxContent>
                <w:p w:rsidR="005F7849" w:rsidRPr="00E82320" w:rsidRDefault="00E87847" w:rsidP="00721174">
                  <w:pPr>
                    <w:jc w:val="center"/>
                    <w:rPr>
                      <w:rFonts w:ascii="微软雅黑" w:eastAsia="微软雅黑" w:hAnsi="微软雅黑"/>
                      <w:b/>
                      <w:color w:val="005083"/>
                      <w:sz w:val="32"/>
                      <w:szCs w:val="32"/>
                    </w:rPr>
                  </w:pPr>
                  <w:r>
                    <w:rPr>
                      <w:rFonts w:ascii="微软雅黑" w:eastAsia="微软雅黑" w:hAnsi="微软雅黑" w:hint="eastAsia"/>
                      <w:b/>
                      <w:color w:val="005083"/>
                      <w:sz w:val="32"/>
                      <w:szCs w:val="32"/>
                    </w:rPr>
                    <w:t>（</w:t>
                  </w:r>
                  <w:r w:rsidR="005F7849" w:rsidRPr="00E82320">
                    <w:rPr>
                      <w:rFonts w:ascii="微软雅黑" w:eastAsia="微软雅黑" w:hAnsi="微软雅黑" w:hint="eastAsia"/>
                      <w:b/>
                      <w:color w:val="005083"/>
                      <w:sz w:val="32"/>
                      <w:szCs w:val="32"/>
                    </w:rPr>
                    <w:t>2017年</w:t>
                  </w:r>
                  <w:r w:rsidR="00721174">
                    <w:rPr>
                      <w:rFonts w:ascii="微软雅黑" w:eastAsia="微软雅黑" w:hAnsi="微软雅黑" w:hint="eastAsia"/>
                      <w:b/>
                      <w:color w:val="005083"/>
                      <w:sz w:val="32"/>
                      <w:szCs w:val="32"/>
                    </w:rPr>
                    <w:t>第</w:t>
                  </w:r>
                  <w:r w:rsidR="001D1610">
                    <w:rPr>
                      <w:rFonts w:ascii="微软雅黑" w:eastAsia="微软雅黑" w:hAnsi="微软雅黑" w:hint="eastAsia"/>
                      <w:b/>
                      <w:color w:val="005083"/>
                      <w:sz w:val="32"/>
                      <w:szCs w:val="32"/>
                    </w:rPr>
                    <w:t>五</w:t>
                  </w:r>
                  <w:r w:rsidR="00721174">
                    <w:rPr>
                      <w:rFonts w:ascii="微软雅黑" w:eastAsia="微软雅黑" w:hAnsi="微软雅黑" w:hint="eastAsia"/>
                      <w:b/>
                      <w:color w:val="005083"/>
                      <w:sz w:val="32"/>
                      <w:szCs w:val="32"/>
                    </w:rPr>
                    <w:t>期</w:t>
                  </w:r>
                  <w:r>
                    <w:rPr>
                      <w:rFonts w:ascii="微软雅黑" w:eastAsia="微软雅黑" w:hAnsi="微软雅黑" w:hint="eastAsia"/>
                      <w:b/>
                      <w:color w:val="005083"/>
                      <w:sz w:val="32"/>
                      <w:szCs w:val="32"/>
                    </w:rPr>
                    <w:t>）</w:t>
                  </w:r>
                </w:p>
                <w:p w:rsidR="005F7849" w:rsidRDefault="005F7849" w:rsidP="005F7849"/>
              </w:txbxContent>
            </v:textbox>
          </v:shape>
        </w:pict>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25716A" w:rsidP="005F7849">
      <w:r w:rsidRPr="00937B28">
        <w:rPr>
          <w:noProof/>
        </w:rPr>
        <w:lastRenderedPageBreak/>
        <w:drawing>
          <wp:anchor distT="0" distB="0" distL="114300" distR="114300" simplePos="0" relativeHeight="251660288" behindDoc="1" locked="0" layoutInCell="1" allowOverlap="1">
            <wp:simplePos x="0" y="0"/>
            <wp:positionH relativeFrom="column">
              <wp:posOffset>-905132</wp:posOffset>
            </wp:positionH>
            <wp:positionV relativeFrom="paragraph">
              <wp:posOffset>-1008380</wp:posOffset>
            </wp:positionV>
            <wp:extent cx="7587953" cy="10751949"/>
            <wp:effectExtent l="19050" t="0" r="0" b="0"/>
            <wp:wrapNone/>
            <wp:docPr id="4" name="图片 3" descr="1-0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1-01-01.jpg"/>
                    <pic:cNvPicPr/>
                  </pic:nvPicPr>
                  <pic:blipFill>
                    <a:blip r:embed="rId8" cstate="print"/>
                    <a:stretch>
                      <a:fillRect/>
                    </a:stretch>
                  </pic:blipFill>
                  <pic:spPr>
                    <a:xfrm>
                      <a:off x="0" y="0"/>
                      <a:ext cx="7587953" cy="10751949"/>
                    </a:xfrm>
                    <a:prstGeom prst="rect">
                      <a:avLst/>
                    </a:prstGeom>
                  </pic:spPr>
                </pic:pic>
              </a:graphicData>
            </a:graphic>
          </wp:anchor>
        </w:drawing>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F51CB1" w:rsidP="005F7849">
      <w:r>
        <w:rPr>
          <w:noProof/>
        </w:rPr>
        <w:pict>
          <v:shape id="_x0000_s1029" type="#_x0000_t202" style="position:absolute;left:0;text-align:left;margin-left:27.05pt;margin-top:7.2pt;width:395.2pt;height:573.85pt;z-index:251661312" filled="f" stroked="f">
            <v:textbox style="mso-next-textbox:#_x0000_s1029">
              <w:txbxContent>
                <w:p w:rsidR="0025716A" w:rsidRP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为在更大范围、更广领域、更高层次服务于地方及企业的自主创新能力建设，2008年起科技部国际合作司启动了“科技外交官服务行动”，充分利用国际资源为地方科技经济服务，帮助地方及企业拓展国际科技合作渠道，更好地“引进、消化、吸收、再创新”，不断提升国际竞争力。</w:t>
                  </w:r>
                </w:p>
                <w:p w:rsidR="0025716A" w:rsidRPr="0025716A" w:rsidRDefault="0025716A" w:rsidP="0025716A">
                  <w:pPr>
                    <w:snapToGrid w:val="0"/>
                    <w:spacing w:line="264" w:lineRule="auto"/>
                    <w:ind w:firstLineChars="200" w:firstLine="420"/>
                    <w:rPr>
                      <w:rFonts w:ascii="微软雅黑" w:eastAsia="微软雅黑" w:hAnsi="微软雅黑"/>
                      <w:szCs w:val="21"/>
                    </w:rPr>
                  </w:pPr>
                </w:p>
                <w:p w:rsidR="0025716A" w:rsidRP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目前，我国已在47个国家70个驻外使领馆派驻了科技外交官。为充分利用这一资源为国内企业、科研院所服务，我们整理了科技外交官报回的国外研发动态信息和推荐项目，制作成《国际科技合作机会》。主要内容包括：</w:t>
                  </w:r>
                </w:p>
                <w:p w:rsidR="0025716A" w:rsidRPr="0025716A" w:rsidRDefault="0025716A" w:rsidP="0025716A">
                  <w:pPr>
                    <w:snapToGrid w:val="0"/>
                    <w:spacing w:line="264" w:lineRule="auto"/>
                    <w:ind w:firstLineChars="200" w:firstLine="420"/>
                    <w:rPr>
                      <w:rFonts w:ascii="微软雅黑" w:eastAsia="微软雅黑" w:hAnsi="微软雅黑"/>
                      <w:szCs w:val="21"/>
                    </w:rPr>
                  </w:pPr>
                </w:p>
                <w:p w:rsidR="0025716A" w:rsidRP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1.</w:t>
                  </w:r>
                  <w:r>
                    <w:rPr>
                      <w:rFonts w:ascii="微软雅黑" w:eastAsia="微软雅黑" w:hAnsi="微软雅黑" w:hint="eastAsia"/>
                      <w:szCs w:val="21"/>
                    </w:rPr>
                    <w:t xml:space="preserve"> </w:t>
                  </w:r>
                  <w:r w:rsidRPr="0025716A">
                    <w:rPr>
                      <w:rFonts w:ascii="微软雅黑" w:eastAsia="微软雅黑" w:hAnsi="微软雅黑" w:hint="eastAsia"/>
                      <w:szCs w:val="21"/>
                    </w:rPr>
                    <w:t>国外研发动态，主要介绍当前国外部分产业领域的最近进展、研发动态、发明发现等，所有信息均为科技外交官通过驻在国的媒体、网站等公开渠道获取。</w:t>
                  </w:r>
                </w:p>
                <w:p w:rsidR="0025716A" w:rsidRPr="0025716A" w:rsidRDefault="0025716A" w:rsidP="0025716A">
                  <w:pPr>
                    <w:snapToGrid w:val="0"/>
                    <w:spacing w:line="264" w:lineRule="auto"/>
                    <w:ind w:firstLineChars="200" w:firstLine="420"/>
                    <w:rPr>
                      <w:rFonts w:ascii="微软雅黑" w:eastAsia="微软雅黑" w:hAnsi="微软雅黑"/>
                      <w:szCs w:val="21"/>
                    </w:rPr>
                  </w:pPr>
                </w:p>
                <w:p w:rsidR="0025716A" w:rsidRP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2.</w:t>
                  </w:r>
                  <w:r>
                    <w:rPr>
                      <w:rFonts w:ascii="微软雅黑" w:eastAsia="微软雅黑" w:hAnsi="微软雅黑" w:hint="eastAsia"/>
                      <w:szCs w:val="21"/>
                    </w:rPr>
                    <w:t xml:space="preserve"> </w:t>
                  </w:r>
                  <w:r w:rsidRPr="0025716A">
                    <w:rPr>
                      <w:rFonts w:ascii="微软雅黑" w:eastAsia="微软雅黑" w:hAnsi="微软雅黑" w:hint="eastAsia"/>
                      <w:szCs w:val="21"/>
                    </w:rPr>
                    <w:t>推荐项目，主要介绍科技外交官推荐的国外技术合作项目，来源于科技外交官日常工作中所接触到的合作渠道，涵盖了各个行业领域。</w:t>
                  </w:r>
                </w:p>
                <w:p w:rsidR="0025716A" w:rsidRPr="00E87847" w:rsidRDefault="0025716A" w:rsidP="0025716A">
                  <w:pPr>
                    <w:snapToGrid w:val="0"/>
                    <w:spacing w:line="264" w:lineRule="auto"/>
                    <w:ind w:firstLineChars="200" w:firstLine="420"/>
                    <w:rPr>
                      <w:rFonts w:ascii="微软雅黑" w:eastAsia="微软雅黑" w:hAnsi="微软雅黑"/>
                      <w:szCs w:val="21"/>
                    </w:rPr>
                  </w:pPr>
                </w:p>
                <w:p w:rsid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如您对《国际科技合作机会》刊登的信息感兴趣可与我们联系。</w:t>
                  </w:r>
                </w:p>
                <w:p w:rsidR="0025716A" w:rsidRDefault="0025716A" w:rsidP="0025716A">
                  <w:pPr>
                    <w:snapToGrid w:val="0"/>
                    <w:spacing w:line="264" w:lineRule="auto"/>
                    <w:ind w:firstLineChars="200" w:firstLine="420"/>
                    <w:rPr>
                      <w:rFonts w:ascii="微软雅黑" w:eastAsia="微软雅黑" w:hAnsi="微软雅黑"/>
                      <w:szCs w:val="21"/>
                    </w:rPr>
                  </w:pPr>
                  <w:r w:rsidRPr="0025716A">
                    <w:rPr>
                      <w:rFonts w:ascii="微软雅黑" w:eastAsia="微软雅黑" w:hAnsi="微软雅黑" w:hint="eastAsia"/>
                      <w:szCs w:val="21"/>
                    </w:rPr>
                    <w:t xml:space="preserve">                                                        </w:t>
                  </w:r>
                  <w:r>
                    <w:rPr>
                      <w:rFonts w:ascii="微软雅黑" w:eastAsia="微软雅黑" w:hAnsi="微软雅黑" w:hint="eastAsia"/>
                      <w:szCs w:val="21"/>
                    </w:rPr>
                    <w:t xml:space="preserve"> </w:t>
                  </w:r>
                  <w:r w:rsidRPr="0025716A">
                    <w:rPr>
                      <w:rFonts w:ascii="微软雅黑" w:eastAsia="微软雅黑" w:hAnsi="微软雅黑" w:hint="eastAsia"/>
                      <w:szCs w:val="21"/>
                    </w:rPr>
                    <w:t xml:space="preserve">     </w:t>
                  </w:r>
                </w:p>
                <w:p w:rsidR="0025716A" w:rsidRPr="001B5DAB" w:rsidRDefault="0025716A" w:rsidP="00C235D9">
                  <w:pPr>
                    <w:snapToGrid w:val="0"/>
                    <w:spacing w:line="264" w:lineRule="auto"/>
                    <w:ind w:firstLineChars="200" w:firstLine="420"/>
                    <w:jc w:val="right"/>
                    <w:rPr>
                      <w:rFonts w:ascii="微软雅黑" w:eastAsia="微软雅黑" w:hAnsi="微软雅黑"/>
                      <w:w w:val="101"/>
                      <w:szCs w:val="21"/>
                    </w:rPr>
                  </w:pPr>
                  <w:r>
                    <w:rPr>
                      <w:rFonts w:ascii="微软雅黑" w:eastAsia="微软雅黑" w:hAnsi="微软雅黑" w:hint="eastAsia"/>
                      <w:szCs w:val="21"/>
                    </w:rPr>
                    <w:t xml:space="preserve">                                 </w:t>
                  </w:r>
                  <w:r w:rsidRPr="001B5DAB">
                    <w:rPr>
                      <w:rFonts w:ascii="微软雅黑" w:eastAsia="微软雅黑" w:hAnsi="微软雅黑" w:hint="eastAsia"/>
                      <w:szCs w:val="21"/>
                    </w:rPr>
                    <w:t xml:space="preserve">   </w:t>
                  </w:r>
                  <w:r w:rsidR="00830802">
                    <w:rPr>
                      <w:rFonts w:ascii="微软雅黑" w:eastAsia="微软雅黑" w:hAnsi="微软雅黑" w:hint="eastAsia"/>
                      <w:szCs w:val="21"/>
                    </w:rPr>
                    <w:t xml:space="preserve">     </w:t>
                  </w:r>
                  <w:r w:rsidRPr="001B5DAB">
                    <w:rPr>
                      <w:rFonts w:ascii="微软雅黑" w:eastAsia="微软雅黑" w:hAnsi="微软雅黑" w:hint="eastAsia"/>
                      <w:szCs w:val="21"/>
                    </w:rPr>
                    <w:t xml:space="preserve"> </w:t>
                  </w:r>
                </w:p>
              </w:txbxContent>
            </v:textbox>
          </v:shape>
        </w:pict>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1B5DAB" w:rsidP="005F7849">
      <w:r w:rsidRPr="00937B28">
        <w:t xml:space="preserve"> </w:t>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C235D9" w:rsidP="005F7849">
      <w:r w:rsidRPr="00937B28">
        <w:rPr>
          <w:noProof/>
        </w:rPr>
        <w:softHyphen/>
      </w:r>
    </w:p>
    <w:p w:rsidR="005F7849" w:rsidRPr="00937B28" w:rsidRDefault="00F51CB1" w:rsidP="005F7849">
      <w:r>
        <w:rPr>
          <w:noProof/>
        </w:rPr>
        <w:pict>
          <v:shape id="_x0000_s1032" type="#_x0000_t202" style="position:absolute;left:0;text-align:left;margin-left:252.35pt;margin-top:9.35pt;width:170.4pt;height:55.1pt;z-index:251662336" filled="f" stroked="f">
            <v:textbox>
              <w:txbxContent>
                <w:p w:rsidR="00C235D9" w:rsidRPr="00C235D9" w:rsidRDefault="00C235D9" w:rsidP="00C235D9">
                  <w:pPr>
                    <w:snapToGrid w:val="0"/>
                    <w:spacing w:line="264" w:lineRule="auto"/>
                    <w:jc w:val="left"/>
                    <w:rPr>
                      <w:rFonts w:ascii="微软雅黑" w:eastAsia="微软雅黑" w:hAnsi="微软雅黑"/>
                      <w:szCs w:val="21"/>
                    </w:rPr>
                  </w:pPr>
                  <w:r w:rsidRPr="001B5DAB">
                    <w:rPr>
                      <w:rFonts w:ascii="微软雅黑" w:eastAsia="微软雅黑" w:hAnsi="微软雅黑" w:hint="eastAsia"/>
                      <w:szCs w:val="21"/>
                    </w:rPr>
                    <w:t>电话：</w:t>
                  </w:r>
                  <w:r w:rsidR="00E87847">
                    <w:rPr>
                      <w:rFonts w:ascii="微软雅黑" w:eastAsia="微软雅黑" w:hAnsi="微软雅黑" w:hint="eastAsia"/>
                      <w:szCs w:val="21"/>
                    </w:rPr>
                    <w:t>010</w:t>
                  </w:r>
                  <w:r w:rsidRPr="001B5DAB">
                    <w:rPr>
                      <w:rFonts w:ascii="微软雅黑" w:eastAsia="微软雅黑" w:hAnsi="微软雅黑" w:hint="eastAsia"/>
                      <w:szCs w:val="21"/>
                    </w:rPr>
                    <w:t>68511828，68515508</w:t>
                  </w:r>
                  <w:r>
                    <w:rPr>
                      <w:rFonts w:ascii="微软雅黑" w:eastAsia="微软雅黑" w:hAnsi="微软雅黑" w:hint="eastAsia"/>
                      <w:w w:val="101"/>
                      <w:szCs w:val="21"/>
                    </w:rPr>
                    <w:t xml:space="preserve">                                      </w:t>
                  </w:r>
                  <w:r w:rsidRPr="001B5DAB">
                    <w:rPr>
                      <w:rFonts w:ascii="微软雅黑" w:eastAsia="微软雅黑" w:hAnsi="微软雅黑"/>
                      <w:w w:val="101"/>
                      <w:szCs w:val="21"/>
                    </w:rPr>
                    <w:t>Email：irs@cstec.org.cn</w:t>
                  </w:r>
                </w:p>
                <w:p w:rsidR="00C235D9" w:rsidRPr="00C235D9" w:rsidRDefault="00C235D9"/>
              </w:txbxContent>
            </v:textbox>
          </v:shape>
        </w:pict>
      </w: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Pr>
        <w:rPr>
          <w:vertAlign w:val="subscript"/>
        </w:rPr>
      </w:pPr>
    </w:p>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5F7849" w:rsidRPr="00937B28" w:rsidRDefault="005F7849" w:rsidP="005F7849"/>
    <w:p w:rsidR="00152C10" w:rsidRPr="00937B28" w:rsidRDefault="00152C10" w:rsidP="005F7849">
      <w:pPr>
        <w:sectPr w:rsidR="00152C10" w:rsidRPr="00937B28" w:rsidSect="005F7849">
          <w:headerReference w:type="default" r:id="rId9"/>
          <w:footerReference w:type="default" r:id="rId10"/>
          <w:pgSz w:w="11906" w:h="16838"/>
          <w:pgMar w:top="1588" w:right="1418" w:bottom="1418" w:left="1418" w:header="964" w:footer="851" w:gutter="0"/>
          <w:cols w:space="425"/>
          <w:docGrid w:type="lines" w:linePitch="312"/>
        </w:sectPr>
      </w:pPr>
    </w:p>
    <w:p w:rsidR="005F7849" w:rsidRPr="00937B28" w:rsidRDefault="005F7849" w:rsidP="005F7849"/>
    <w:sdt>
      <w:sdtPr>
        <w:rPr>
          <w:rFonts w:ascii="Times New Roman" w:eastAsia="宋体" w:hAnsi="Times New Roman" w:cs="Times New Roman"/>
          <w:b w:val="0"/>
          <w:bCs w:val="0"/>
          <w:color w:val="auto"/>
          <w:kern w:val="2"/>
          <w:sz w:val="22"/>
          <w:szCs w:val="20"/>
          <w:lang w:val="zh-CN"/>
        </w:rPr>
        <w:id w:val="25940482"/>
        <w:docPartObj>
          <w:docPartGallery w:val="Table of Contents"/>
          <w:docPartUnique/>
        </w:docPartObj>
      </w:sdtPr>
      <w:sdtEndPr>
        <w:rPr>
          <w:szCs w:val="24"/>
          <w:lang w:val="en-US"/>
        </w:rPr>
      </w:sdtEndPr>
      <w:sdtContent>
        <w:p w:rsidR="001D1610" w:rsidRPr="00937B28" w:rsidRDefault="001D1610" w:rsidP="001D1610">
          <w:pPr>
            <w:pStyle w:val="TOC"/>
            <w:spacing w:line="360" w:lineRule="auto"/>
            <w:jc w:val="center"/>
            <w:rPr>
              <w:rFonts w:ascii="Times New Roman" w:hAnsi="Times New Roman" w:cs="Times New Roman"/>
              <w:sz w:val="32"/>
            </w:rPr>
          </w:pPr>
          <w:r w:rsidRPr="00937B28">
            <w:rPr>
              <w:rFonts w:ascii="Times New Roman" w:hAnsi="Times New Roman" w:cs="Times New Roman"/>
              <w:sz w:val="44"/>
              <w:lang w:val="zh-CN"/>
            </w:rPr>
            <w:t>目录</w:t>
          </w:r>
        </w:p>
        <w:p w:rsidR="00EE548F" w:rsidRDefault="00F51CB1">
          <w:pPr>
            <w:pStyle w:val="10"/>
            <w:tabs>
              <w:tab w:val="right" w:leader="dot" w:pos="9060"/>
            </w:tabs>
            <w:rPr>
              <w:rFonts w:asciiTheme="minorHAnsi" w:eastAsiaTheme="minorEastAsia" w:hAnsiTheme="minorHAnsi" w:cstheme="minorBidi"/>
              <w:noProof/>
              <w:sz w:val="21"/>
              <w:szCs w:val="22"/>
            </w:rPr>
          </w:pPr>
          <w:r w:rsidRPr="00F51CB1">
            <w:rPr>
              <w:sz w:val="22"/>
            </w:rPr>
            <w:fldChar w:fldCharType="begin"/>
          </w:r>
          <w:r w:rsidR="001D1610" w:rsidRPr="00937B28">
            <w:rPr>
              <w:sz w:val="22"/>
            </w:rPr>
            <w:instrText xml:space="preserve"> TOC \o "1-3" \h \z \u </w:instrText>
          </w:r>
          <w:r w:rsidRPr="00F51CB1">
            <w:rPr>
              <w:sz w:val="22"/>
            </w:rPr>
            <w:fldChar w:fldCharType="separate"/>
          </w:r>
          <w:hyperlink w:anchor="_Toc482882634" w:history="1">
            <w:r w:rsidR="00EE548F" w:rsidRPr="00C638C6">
              <w:rPr>
                <w:rStyle w:val="a9"/>
                <w:rFonts w:hint="eastAsia"/>
                <w:noProof/>
              </w:rPr>
              <w:t>国外研发动态</w:t>
            </w:r>
            <w:r w:rsidR="00EE548F">
              <w:rPr>
                <w:noProof/>
                <w:webHidden/>
              </w:rPr>
              <w:tab/>
            </w:r>
            <w:r>
              <w:rPr>
                <w:noProof/>
                <w:webHidden/>
              </w:rPr>
              <w:fldChar w:fldCharType="begin"/>
            </w:r>
            <w:r w:rsidR="00EE548F">
              <w:rPr>
                <w:noProof/>
                <w:webHidden/>
              </w:rPr>
              <w:instrText xml:space="preserve"> PAGEREF _Toc482882634 \h </w:instrText>
            </w:r>
            <w:r>
              <w:rPr>
                <w:noProof/>
                <w:webHidden/>
              </w:rPr>
            </w:r>
            <w:r>
              <w:rPr>
                <w:noProof/>
                <w:webHidden/>
              </w:rPr>
              <w:fldChar w:fldCharType="separate"/>
            </w:r>
            <w:r w:rsidR="00EE548F">
              <w:rPr>
                <w:noProof/>
                <w:webHidden/>
              </w:rPr>
              <w:t>2</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35"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俄罗斯和法国合作研发水星外气层光谱分析仪</w:t>
            </w:r>
            <w:r w:rsidR="00EE548F">
              <w:rPr>
                <w:noProof/>
                <w:webHidden/>
              </w:rPr>
              <w:tab/>
            </w:r>
            <w:r>
              <w:rPr>
                <w:noProof/>
                <w:webHidden/>
              </w:rPr>
              <w:fldChar w:fldCharType="begin"/>
            </w:r>
            <w:r w:rsidR="00EE548F">
              <w:rPr>
                <w:noProof/>
                <w:webHidden/>
              </w:rPr>
              <w:instrText xml:space="preserve"> PAGEREF _Toc482882635 \h </w:instrText>
            </w:r>
            <w:r>
              <w:rPr>
                <w:noProof/>
                <w:webHidden/>
              </w:rPr>
            </w:r>
            <w:r>
              <w:rPr>
                <w:noProof/>
                <w:webHidden/>
              </w:rPr>
              <w:fldChar w:fldCharType="separate"/>
            </w:r>
            <w:r w:rsidR="00EE548F">
              <w:rPr>
                <w:noProof/>
                <w:webHidden/>
              </w:rPr>
              <w:t>2</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36"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俄罗斯研究人员尝试利用神经网络研发新药</w:t>
            </w:r>
            <w:r w:rsidR="00EE548F">
              <w:rPr>
                <w:noProof/>
                <w:webHidden/>
              </w:rPr>
              <w:tab/>
            </w:r>
            <w:r>
              <w:rPr>
                <w:noProof/>
                <w:webHidden/>
              </w:rPr>
              <w:fldChar w:fldCharType="begin"/>
            </w:r>
            <w:r w:rsidR="00EE548F">
              <w:rPr>
                <w:noProof/>
                <w:webHidden/>
              </w:rPr>
              <w:instrText xml:space="preserve"> PAGEREF _Toc482882636 \h </w:instrText>
            </w:r>
            <w:r>
              <w:rPr>
                <w:noProof/>
                <w:webHidden/>
              </w:rPr>
            </w:r>
            <w:r>
              <w:rPr>
                <w:noProof/>
                <w:webHidden/>
              </w:rPr>
              <w:fldChar w:fldCharType="separate"/>
            </w:r>
            <w:r w:rsidR="00EE548F">
              <w:rPr>
                <w:noProof/>
                <w:webHidden/>
              </w:rPr>
              <w:t>3</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37"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俄罗斯研制出耐高温的超硬复合材料</w:t>
            </w:r>
            <w:r w:rsidR="00EE548F">
              <w:rPr>
                <w:noProof/>
                <w:webHidden/>
              </w:rPr>
              <w:tab/>
            </w:r>
            <w:r>
              <w:rPr>
                <w:noProof/>
                <w:webHidden/>
              </w:rPr>
              <w:fldChar w:fldCharType="begin"/>
            </w:r>
            <w:r w:rsidR="00EE548F">
              <w:rPr>
                <w:noProof/>
                <w:webHidden/>
              </w:rPr>
              <w:instrText xml:space="preserve"> PAGEREF _Toc482882637 \h </w:instrText>
            </w:r>
            <w:r>
              <w:rPr>
                <w:noProof/>
                <w:webHidden/>
              </w:rPr>
            </w:r>
            <w:r>
              <w:rPr>
                <w:noProof/>
                <w:webHidden/>
              </w:rPr>
              <w:fldChar w:fldCharType="separate"/>
            </w:r>
            <w:r w:rsidR="00EE548F">
              <w:rPr>
                <w:noProof/>
                <w:webHidden/>
              </w:rPr>
              <w:t>4</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38"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韩国成功开发可显示癌细胞的</w:t>
            </w:r>
            <w:r w:rsidR="00EE548F" w:rsidRPr="00C638C6">
              <w:rPr>
                <w:rStyle w:val="a9"/>
                <w:noProof/>
              </w:rPr>
              <w:t>MRI</w:t>
            </w:r>
            <w:r w:rsidR="00EE548F" w:rsidRPr="00C638C6">
              <w:rPr>
                <w:rStyle w:val="a9"/>
                <w:rFonts w:hint="eastAsia"/>
                <w:noProof/>
              </w:rPr>
              <w:t>造影剂</w:t>
            </w:r>
            <w:r w:rsidR="00EE548F">
              <w:rPr>
                <w:noProof/>
                <w:webHidden/>
              </w:rPr>
              <w:tab/>
            </w:r>
            <w:r>
              <w:rPr>
                <w:noProof/>
                <w:webHidden/>
              </w:rPr>
              <w:fldChar w:fldCharType="begin"/>
            </w:r>
            <w:r w:rsidR="00EE548F">
              <w:rPr>
                <w:noProof/>
                <w:webHidden/>
              </w:rPr>
              <w:instrText xml:space="preserve"> PAGEREF _Toc482882638 \h </w:instrText>
            </w:r>
            <w:r>
              <w:rPr>
                <w:noProof/>
                <w:webHidden/>
              </w:rPr>
            </w:r>
            <w:r>
              <w:rPr>
                <w:noProof/>
                <w:webHidden/>
              </w:rPr>
              <w:fldChar w:fldCharType="separate"/>
            </w:r>
            <w:r w:rsidR="00EE548F">
              <w:rPr>
                <w:noProof/>
                <w:webHidden/>
              </w:rPr>
              <w:t>5</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39"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韩国开发出新型石墨</w:t>
            </w:r>
            <w:r w:rsidR="00EE548F">
              <w:rPr>
                <w:noProof/>
                <w:webHidden/>
              </w:rPr>
              <w:tab/>
            </w:r>
            <w:r>
              <w:rPr>
                <w:noProof/>
                <w:webHidden/>
              </w:rPr>
              <w:fldChar w:fldCharType="begin"/>
            </w:r>
            <w:r w:rsidR="00EE548F">
              <w:rPr>
                <w:noProof/>
                <w:webHidden/>
              </w:rPr>
              <w:instrText xml:space="preserve"> PAGEREF _Toc482882639 \h </w:instrText>
            </w:r>
            <w:r>
              <w:rPr>
                <w:noProof/>
                <w:webHidden/>
              </w:rPr>
            </w:r>
            <w:r>
              <w:rPr>
                <w:noProof/>
                <w:webHidden/>
              </w:rPr>
              <w:fldChar w:fldCharType="separate"/>
            </w:r>
            <w:r w:rsidR="00EE548F">
              <w:rPr>
                <w:noProof/>
                <w:webHidden/>
              </w:rPr>
              <w:t>5</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0"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加拿大科学家发现引起负微分电阻效应的精确原子结构</w:t>
            </w:r>
            <w:r w:rsidR="00EE548F">
              <w:rPr>
                <w:noProof/>
                <w:webHidden/>
              </w:rPr>
              <w:tab/>
            </w:r>
            <w:r>
              <w:rPr>
                <w:noProof/>
                <w:webHidden/>
              </w:rPr>
              <w:fldChar w:fldCharType="begin"/>
            </w:r>
            <w:r w:rsidR="00EE548F">
              <w:rPr>
                <w:noProof/>
                <w:webHidden/>
              </w:rPr>
              <w:instrText xml:space="preserve"> PAGEREF _Toc482882640 \h </w:instrText>
            </w:r>
            <w:r>
              <w:rPr>
                <w:noProof/>
                <w:webHidden/>
              </w:rPr>
            </w:r>
            <w:r>
              <w:rPr>
                <w:noProof/>
                <w:webHidden/>
              </w:rPr>
              <w:fldChar w:fldCharType="separate"/>
            </w:r>
            <w:r w:rsidR="00EE548F">
              <w:rPr>
                <w:noProof/>
                <w:webHidden/>
              </w:rPr>
              <w:t>6</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1"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捷克高频率脉冲激光器成功输出世界最强激光</w:t>
            </w:r>
            <w:r w:rsidR="00EE548F">
              <w:rPr>
                <w:noProof/>
                <w:webHidden/>
              </w:rPr>
              <w:tab/>
            </w:r>
            <w:r>
              <w:rPr>
                <w:noProof/>
                <w:webHidden/>
              </w:rPr>
              <w:fldChar w:fldCharType="begin"/>
            </w:r>
            <w:r w:rsidR="00EE548F">
              <w:rPr>
                <w:noProof/>
                <w:webHidden/>
              </w:rPr>
              <w:instrText xml:space="preserve"> PAGEREF _Toc482882641 \h </w:instrText>
            </w:r>
            <w:r>
              <w:rPr>
                <w:noProof/>
                <w:webHidden/>
              </w:rPr>
            </w:r>
            <w:r>
              <w:rPr>
                <w:noProof/>
                <w:webHidden/>
              </w:rPr>
              <w:fldChar w:fldCharType="separate"/>
            </w:r>
            <w:r w:rsidR="00EE548F">
              <w:rPr>
                <w:noProof/>
                <w:webHidden/>
              </w:rPr>
              <w:t>7</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2"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美国华裔教授发明手机显微镜</w:t>
            </w:r>
            <w:r w:rsidR="00EE548F">
              <w:rPr>
                <w:noProof/>
                <w:webHidden/>
              </w:rPr>
              <w:tab/>
            </w:r>
            <w:r>
              <w:rPr>
                <w:noProof/>
                <w:webHidden/>
              </w:rPr>
              <w:fldChar w:fldCharType="begin"/>
            </w:r>
            <w:r w:rsidR="00EE548F">
              <w:rPr>
                <w:noProof/>
                <w:webHidden/>
              </w:rPr>
              <w:instrText xml:space="preserve"> PAGEREF _Toc482882642 \h </w:instrText>
            </w:r>
            <w:r>
              <w:rPr>
                <w:noProof/>
                <w:webHidden/>
              </w:rPr>
            </w:r>
            <w:r>
              <w:rPr>
                <w:noProof/>
                <w:webHidden/>
              </w:rPr>
              <w:fldChar w:fldCharType="separate"/>
            </w:r>
            <w:r w:rsidR="00EE548F">
              <w:rPr>
                <w:noProof/>
                <w:webHidden/>
              </w:rPr>
              <w:t>7</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3"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美国商业杂志发布</w:t>
            </w:r>
            <w:r w:rsidR="00EE548F" w:rsidRPr="00C638C6">
              <w:rPr>
                <w:rStyle w:val="a9"/>
                <w:noProof/>
              </w:rPr>
              <w:t>2017</w:t>
            </w:r>
            <w:r w:rsidR="00EE548F" w:rsidRPr="00C638C6">
              <w:rPr>
                <w:rStyle w:val="a9"/>
                <w:rFonts w:hint="eastAsia"/>
                <w:noProof/>
              </w:rPr>
              <w:t>年全球最具创新力的</w:t>
            </w:r>
            <w:r w:rsidR="00EE548F" w:rsidRPr="00C638C6">
              <w:rPr>
                <w:rStyle w:val="a9"/>
                <w:noProof/>
              </w:rPr>
              <w:t>50</w:t>
            </w:r>
            <w:r w:rsidR="00EE548F" w:rsidRPr="00C638C6">
              <w:rPr>
                <w:rStyle w:val="a9"/>
                <w:rFonts w:hint="eastAsia"/>
                <w:noProof/>
              </w:rPr>
              <w:t>家公司排名</w:t>
            </w:r>
            <w:r w:rsidR="00EE548F">
              <w:rPr>
                <w:noProof/>
                <w:webHidden/>
              </w:rPr>
              <w:tab/>
            </w:r>
            <w:r>
              <w:rPr>
                <w:noProof/>
                <w:webHidden/>
              </w:rPr>
              <w:fldChar w:fldCharType="begin"/>
            </w:r>
            <w:r w:rsidR="00EE548F">
              <w:rPr>
                <w:noProof/>
                <w:webHidden/>
              </w:rPr>
              <w:instrText xml:space="preserve"> PAGEREF _Toc482882643 \h </w:instrText>
            </w:r>
            <w:r>
              <w:rPr>
                <w:noProof/>
                <w:webHidden/>
              </w:rPr>
            </w:r>
            <w:r>
              <w:rPr>
                <w:noProof/>
                <w:webHidden/>
              </w:rPr>
              <w:fldChar w:fldCharType="separate"/>
            </w:r>
            <w:r w:rsidR="00EE548F">
              <w:rPr>
                <w:noProof/>
                <w:webHidden/>
              </w:rPr>
              <w:t>8</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4"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美研究人员研发出可以感应温度变化的人造皮肤</w:t>
            </w:r>
            <w:r w:rsidR="00EE548F">
              <w:rPr>
                <w:noProof/>
                <w:webHidden/>
              </w:rPr>
              <w:tab/>
            </w:r>
            <w:r>
              <w:rPr>
                <w:noProof/>
                <w:webHidden/>
              </w:rPr>
              <w:fldChar w:fldCharType="begin"/>
            </w:r>
            <w:r w:rsidR="00EE548F">
              <w:rPr>
                <w:noProof/>
                <w:webHidden/>
              </w:rPr>
              <w:instrText xml:space="preserve"> PAGEREF _Toc482882644 \h </w:instrText>
            </w:r>
            <w:r>
              <w:rPr>
                <w:noProof/>
                <w:webHidden/>
              </w:rPr>
            </w:r>
            <w:r>
              <w:rPr>
                <w:noProof/>
                <w:webHidden/>
              </w:rPr>
              <w:fldChar w:fldCharType="separate"/>
            </w:r>
            <w:r w:rsidR="00EE548F">
              <w:rPr>
                <w:noProof/>
                <w:webHidden/>
              </w:rPr>
              <w:t>9</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5"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欧盟开发蘑菇种植病虫害生物控制技术</w:t>
            </w:r>
            <w:r w:rsidR="00EE548F">
              <w:rPr>
                <w:noProof/>
                <w:webHidden/>
              </w:rPr>
              <w:tab/>
            </w:r>
            <w:r>
              <w:rPr>
                <w:noProof/>
                <w:webHidden/>
              </w:rPr>
              <w:fldChar w:fldCharType="begin"/>
            </w:r>
            <w:r w:rsidR="00EE548F">
              <w:rPr>
                <w:noProof/>
                <w:webHidden/>
              </w:rPr>
              <w:instrText xml:space="preserve"> PAGEREF _Toc482882645 \h </w:instrText>
            </w:r>
            <w:r>
              <w:rPr>
                <w:noProof/>
                <w:webHidden/>
              </w:rPr>
            </w:r>
            <w:r>
              <w:rPr>
                <w:noProof/>
                <w:webHidden/>
              </w:rPr>
              <w:fldChar w:fldCharType="separate"/>
            </w:r>
            <w:r w:rsidR="00EE548F">
              <w:rPr>
                <w:noProof/>
                <w:webHidden/>
              </w:rPr>
              <w:t>9</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6"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日本利用</w:t>
            </w:r>
            <w:r w:rsidR="00EE548F" w:rsidRPr="00C638C6">
              <w:rPr>
                <w:rStyle w:val="a9"/>
                <w:noProof/>
              </w:rPr>
              <w:t>iPS</w:t>
            </w:r>
            <w:r w:rsidR="00EE548F" w:rsidRPr="00C638C6">
              <w:rPr>
                <w:rStyle w:val="a9"/>
                <w:rFonts w:hint="eastAsia"/>
                <w:noProof/>
              </w:rPr>
              <w:t>视细胞移植技术使盲鼠恢复视觉</w:t>
            </w:r>
            <w:r w:rsidR="00EE548F">
              <w:rPr>
                <w:noProof/>
                <w:webHidden/>
              </w:rPr>
              <w:tab/>
            </w:r>
            <w:r>
              <w:rPr>
                <w:noProof/>
                <w:webHidden/>
              </w:rPr>
              <w:fldChar w:fldCharType="begin"/>
            </w:r>
            <w:r w:rsidR="00EE548F">
              <w:rPr>
                <w:noProof/>
                <w:webHidden/>
              </w:rPr>
              <w:instrText xml:space="preserve"> PAGEREF _Toc482882646 \h </w:instrText>
            </w:r>
            <w:r>
              <w:rPr>
                <w:noProof/>
                <w:webHidden/>
              </w:rPr>
            </w:r>
            <w:r>
              <w:rPr>
                <w:noProof/>
                <w:webHidden/>
              </w:rPr>
              <w:fldChar w:fldCharType="separate"/>
            </w:r>
            <w:r w:rsidR="00EE548F">
              <w:rPr>
                <w:noProof/>
                <w:webHidden/>
              </w:rPr>
              <w:t>10</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7"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日本利用</w:t>
            </w:r>
            <w:r w:rsidR="00EE548F" w:rsidRPr="00C638C6">
              <w:rPr>
                <w:rStyle w:val="a9"/>
                <w:noProof/>
              </w:rPr>
              <w:t>iPS</w:t>
            </w:r>
            <w:r w:rsidR="00EE548F" w:rsidRPr="00C638C6">
              <w:rPr>
                <w:rStyle w:val="a9"/>
                <w:rFonts w:hint="eastAsia"/>
                <w:noProof/>
              </w:rPr>
              <w:t>细胞和</w:t>
            </w:r>
            <w:r w:rsidR="00EE548F" w:rsidRPr="00C638C6">
              <w:rPr>
                <w:rStyle w:val="a9"/>
                <w:noProof/>
              </w:rPr>
              <w:t>ES</w:t>
            </w:r>
            <w:r w:rsidR="00EE548F" w:rsidRPr="00C638C6">
              <w:rPr>
                <w:rStyle w:val="a9"/>
                <w:rFonts w:hint="eastAsia"/>
                <w:noProof/>
              </w:rPr>
              <w:t>细胞制成可吸收营养并蠕动的微型小肠</w:t>
            </w:r>
            <w:r w:rsidR="00EE548F">
              <w:rPr>
                <w:noProof/>
                <w:webHidden/>
              </w:rPr>
              <w:tab/>
            </w:r>
            <w:r>
              <w:rPr>
                <w:noProof/>
                <w:webHidden/>
              </w:rPr>
              <w:fldChar w:fldCharType="begin"/>
            </w:r>
            <w:r w:rsidR="00EE548F">
              <w:rPr>
                <w:noProof/>
                <w:webHidden/>
              </w:rPr>
              <w:instrText xml:space="preserve"> PAGEREF _Toc482882647 \h </w:instrText>
            </w:r>
            <w:r>
              <w:rPr>
                <w:noProof/>
                <w:webHidden/>
              </w:rPr>
            </w:r>
            <w:r>
              <w:rPr>
                <w:noProof/>
                <w:webHidden/>
              </w:rPr>
              <w:fldChar w:fldCharType="separate"/>
            </w:r>
            <w:r w:rsidR="00EE548F">
              <w:rPr>
                <w:noProof/>
                <w:webHidden/>
              </w:rPr>
              <w:t>11</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8"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日本完成世界首例</w:t>
            </w:r>
            <w:r w:rsidR="00EE548F" w:rsidRPr="00C638C6">
              <w:rPr>
                <w:rStyle w:val="a9"/>
                <w:noProof/>
              </w:rPr>
              <w:t>iPS</w:t>
            </w:r>
            <w:r w:rsidR="00EE548F" w:rsidRPr="00C638C6">
              <w:rPr>
                <w:rStyle w:val="a9"/>
                <w:rFonts w:hint="eastAsia"/>
                <w:noProof/>
              </w:rPr>
              <w:t>细胞异体移植手术</w:t>
            </w:r>
            <w:r w:rsidR="00EE548F">
              <w:rPr>
                <w:noProof/>
                <w:webHidden/>
              </w:rPr>
              <w:tab/>
            </w:r>
            <w:r>
              <w:rPr>
                <w:noProof/>
                <w:webHidden/>
              </w:rPr>
              <w:fldChar w:fldCharType="begin"/>
            </w:r>
            <w:r w:rsidR="00EE548F">
              <w:rPr>
                <w:noProof/>
                <w:webHidden/>
              </w:rPr>
              <w:instrText xml:space="preserve"> PAGEREF _Toc482882648 \h </w:instrText>
            </w:r>
            <w:r>
              <w:rPr>
                <w:noProof/>
                <w:webHidden/>
              </w:rPr>
            </w:r>
            <w:r>
              <w:rPr>
                <w:noProof/>
                <w:webHidden/>
              </w:rPr>
              <w:fldChar w:fldCharType="separate"/>
            </w:r>
            <w:r w:rsidR="00EE548F">
              <w:rPr>
                <w:noProof/>
                <w:webHidden/>
              </w:rPr>
              <w:t>12</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49"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乌克兰科学家研发纳米级超薄硒化铟</w:t>
            </w:r>
            <w:r w:rsidR="00EE548F">
              <w:rPr>
                <w:noProof/>
                <w:webHidden/>
              </w:rPr>
              <w:tab/>
            </w:r>
            <w:r>
              <w:rPr>
                <w:noProof/>
                <w:webHidden/>
              </w:rPr>
              <w:fldChar w:fldCharType="begin"/>
            </w:r>
            <w:r w:rsidR="00EE548F">
              <w:rPr>
                <w:noProof/>
                <w:webHidden/>
              </w:rPr>
              <w:instrText xml:space="preserve"> PAGEREF _Toc482882649 \h </w:instrText>
            </w:r>
            <w:r>
              <w:rPr>
                <w:noProof/>
                <w:webHidden/>
              </w:rPr>
            </w:r>
            <w:r>
              <w:rPr>
                <w:noProof/>
                <w:webHidden/>
              </w:rPr>
              <w:fldChar w:fldCharType="separate"/>
            </w:r>
            <w:r w:rsidR="00EE548F">
              <w:rPr>
                <w:noProof/>
                <w:webHidden/>
              </w:rPr>
              <w:t>13</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0"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印尼开发伽玛射线辐射器用于食品保鲜和医疗消毒</w:t>
            </w:r>
            <w:r w:rsidR="00EE548F">
              <w:rPr>
                <w:noProof/>
                <w:webHidden/>
              </w:rPr>
              <w:tab/>
            </w:r>
            <w:r>
              <w:rPr>
                <w:noProof/>
                <w:webHidden/>
              </w:rPr>
              <w:fldChar w:fldCharType="begin"/>
            </w:r>
            <w:r w:rsidR="00EE548F">
              <w:rPr>
                <w:noProof/>
                <w:webHidden/>
              </w:rPr>
              <w:instrText xml:space="preserve"> PAGEREF _Toc482882650 \h </w:instrText>
            </w:r>
            <w:r>
              <w:rPr>
                <w:noProof/>
                <w:webHidden/>
              </w:rPr>
            </w:r>
            <w:r>
              <w:rPr>
                <w:noProof/>
                <w:webHidden/>
              </w:rPr>
              <w:fldChar w:fldCharType="separate"/>
            </w:r>
            <w:r w:rsidR="00EE548F">
              <w:rPr>
                <w:noProof/>
                <w:webHidden/>
              </w:rPr>
              <w:t>14</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1"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英国世界首例试验药物治愈肺癌病人</w:t>
            </w:r>
            <w:r w:rsidR="00EE548F">
              <w:rPr>
                <w:noProof/>
                <w:webHidden/>
              </w:rPr>
              <w:tab/>
            </w:r>
            <w:r>
              <w:rPr>
                <w:noProof/>
                <w:webHidden/>
              </w:rPr>
              <w:fldChar w:fldCharType="begin"/>
            </w:r>
            <w:r w:rsidR="00EE548F">
              <w:rPr>
                <w:noProof/>
                <w:webHidden/>
              </w:rPr>
              <w:instrText xml:space="preserve"> PAGEREF _Toc482882651 \h </w:instrText>
            </w:r>
            <w:r>
              <w:rPr>
                <w:noProof/>
                <w:webHidden/>
              </w:rPr>
            </w:r>
            <w:r>
              <w:rPr>
                <w:noProof/>
                <w:webHidden/>
              </w:rPr>
              <w:fldChar w:fldCharType="separate"/>
            </w:r>
            <w:r w:rsidR="00EE548F">
              <w:rPr>
                <w:noProof/>
                <w:webHidden/>
              </w:rPr>
              <w:t>15</w:t>
            </w:r>
            <w:r>
              <w:rPr>
                <w:noProof/>
                <w:webHidden/>
              </w:rPr>
              <w:fldChar w:fldCharType="end"/>
            </w:r>
          </w:hyperlink>
        </w:p>
        <w:p w:rsidR="00EE548F" w:rsidRDefault="00F51CB1">
          <w:pPr>
            <w:pStyle w:val="2"/>
            <w:tabs>
              <w:tab w:val="left" w:pos="840"/>
              <w:tab w:val="right" w:leader="dot" w:pos="9060"/>
            </w:tabs>
            <w:rPr>
              <w:rStyle w:val="a9"/>
              <w:noProof/>
            </w:rPr>
          </w:pPr>
          <w:hyperlink w:anchor="_Toc482882652"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rFonts w:hint="eastAsia"/>
                <w:noProof/>
              </w:rPr>
              <w:t>英国展示第一台通用量子计算机的现实蓝图</w:t>
            </w:r>
            <w:r w:rsidR="00EE548F">
              <w:rPr>
                <w:noProof/>
                <w:webHidden/>
              </w:rPr>
              <w:tab/>
            </w:r>
            <w:r>
              <w:rPr>
                <w:noProof/>
                <w:webHidden/>
              </w:rPr>
              <w:fldChar w:fldCharType="begin"/>
            </w:r>
            <w:r w:rsidR="00EE548F">
              <w:rPr>
                <w:noProof/>
                <w:webHidden/>
              </w:rPr>
              <w:instrText xml:space="preserve"> PAGEREF _Toc482882652 \h </w:instrText>
            </w:r>
            <w:r>
              <w:rPr>
                <w:noProof/>
                <w:webHidden/>
              </w:rPr>
            </w:r>
            <w:r>
              <w:rPr>
                <w:noProof/>
                <w:webHidden/>
              </w:rPr>
              <w:fldChar w:fldCharType="separate"/>
            </w:r>
            <w:r w:rsidR="00EE548F">
              <w:rPr>
                <w:noProof/>
                <w:webHidden/>
              </w:rPr>
              <w:t>16</w:t>
            </w:r>
            <w:r>
              <w:rPr>
                <w:noProof/>
                <w:webHidden/>
              </w:rPr>
              <w:fldChar w:fldCharType="end"/>
            </w:r>
          </w:hyperlink>
        </w:p>
        <w:p w:rsidR="00EE548F" w:rsidRPr="00EE548F" w:rsidRDefault="00EE548F" w:rsidP="00EE548F">
          <w:bookmarkStart w:id="0" w:name="_GoBack"/>
          <w:bookmarkEnd w:id="0"/>
        </w:p>
        <w:p w:rsidR="00EE548F" w:rsidRDefault="00F51CB1">
          <w:pPr>
            <w:pStyle w:val="10"/>
            <w:tabs>
              <w:tab w:val="right" w:leader="dot" w:pos="9060"/>
            </w:tabs>
            <w:rPr>
              <w:rFonts w:asciiTheme="minorHAnsi" w:eastAsiaTheme="minorEastAsia" w:hAnsiTheme="minorHAnsi" w:cstheme="minorBidi"/>
              <w:noProof/>
              <w:sz w:val="21"/>
              <w:szCs w:val="22"/>
            </w:rPr>
          </w:pPr>
          <w:hyperlink w:anchor="_Toc482882653" w:history="1">
            <w:r w:rsidR="00EE548F" w:rsidRPr="00C638C6">
              <w:rPr>
                <w:rStyle w:val="a9"/>
                <w:rFonts w:hint="eastAsia"/>
                <w:noProof/>
              </w:rPr>
              <w:t>推荐项目</w:t>
            </w:r>
            <w:r w:rsidR="00EE548F">
              <w:rPr>
                <w:noProof/>
                <w:webHidden/>
              </w:rPr>
              <w:tab/>
            </w:r>
            <w:r>
              <w:rPr>
                <w:noProof/>
                <w:webHidden/>
              </w:rPr>
              <w:fldChar w:fldCharType="begin"/>
            </w:r>
            <w:r w:rsidR="00EE548F">
              <w:rPr>
                <w:noProof/>
                <w:webHidden/>
              </w:rPr>
              <w:instrText xml:space="preserve"> PAGEREF _Toc482882653 \h </w:instrText>
            </w:r>
            <w:r>
              <w:rPr>
                <w:noProof/>
                <w:webHidden/>
              </w:rPr>
            </w:r>
            <w:r>
              <w:rPr>
                <w:noProof/>
                <w:webHidden/>
              </w:rPr>
              <w:fldChar w:fldCharType="separate"/>
            </w:r>
            <w:r w:rsidR="00EE548F">
              <w:rPr>
                <w:noProof/>
                <w:webHidden/>
              </w:rPr>
              <w:t>16</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4"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noProof/>
              </w:rPr>
              <w:t>2017-40-</w:t>
            </w:r>
            <w:r w:rsidR="00EE548F" w:rsidRPr="00C638C6">
              <w:rPr>
                <w:rStyle w:val="a9"/>
                <w:rFonts w:hint="eastAsia"/>
                <w:noProof/>
              </w:rPr>
              <w:t>乌克兰</w:t>
            </w:r>
            <w:r w:rsidR="00EE548F" w:rsidRPr="00C638C6">
              <w:rPr>
                <w:rStyle w:val="a9"/>
                <w:noProof/>
              </w:rPr>
              <w:t>-3-</w:t>
            </w:r>
            <w:r w:rsidR="00EE548F" w:rsidRPr="00C638C6">
              <w:rPr>
                <w:rStyle w:val="a9"/>
                <w:rFonts w:hint="eastAsia"/>
                <w:noProof/>
              </w:rPr>
              <w:t>田野和温室环境下植物病毒性感染诊断</w:t>
            </w:r>
            <w:r w:rsidR="00EE548F">
              <w:rPr>
                <w:noProof/>
                <w:webHidden/>
              </w:rPr>
              <w:tab/>
            </w:r>
            <w:r>
              <w:rPr>
                <w:noProof/>
                <w:webHidden/>
              </w:rPr>
              <w:fldChar w:fldCharType="begin"/>
            </w:r>
            <w:r w:rsidR="00EE548F">
              <w:rPr>
                <w:noProof/>
                <w:webHidden/>
              </w:rPr>
              <w:instrText xml:space="preserve"> PAGEREF _Toc482882654 \h </w:instrText>
            </w:r>
            <w:r>
              <w:rPr>
                <w:noProof/>
                <w:webHidden/>
              </w:rPr>
            </w:r>
            <w:r>
              <w:rPr>
                <w:noProof/>
                <w:webHidden/>
              </w:rPr>
              <w:fldChar w:fldCharType="separate"/>
            </w:r>
            <w:r w:rsidR="00EE548F">
              <w:rPr>
                <w:noProof/>
                <w:webHidden/>
              </w:rPr>
              <w:t>16</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5"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noProof/>
              </w:rPr>
              <w:t>2017-41-</w:t>
            </w:r>
            <w:r w:rsidR="00EE548F" w:rsidRPr="00C638C6">
              <w:rPr>
                <w:rStyle w:val="a9"/>
                <w:rFonts w:hint="eastAsia"/>
                <w:noProof/>
              </w:rPr>
              <w:t>乌克兰</w:t>
            </w:r>
            <w:r w:rsidR="00EE548F" w:rsidRPr="00C638C6">
              <w:rPr>
                <w:rStyle w:val="a9"/>
                <w:noProof/>
              </w:rPr>
              <w:t>-4-</w:t>
            </w:r>
            <w:r w:rsidR="00EE548F" w:rsidRPr="00C638C6">
              <w:rPr>
                <w:rStyle w:val="a9"/>
                <w:rFonts w:hint="eastAsia"/>
                <w:noProof/>
              </w:rPr>
              <w:t>使用细菌性病毒生物性防治农业和观赏性植物的细菌病</w:t>
            </w:r>
            <w:r w:rsidR="00EE548F">
              <w:rPr>
                <w:noProof/>
                <w:webHidden/>
              </w:rPr>
              <w:tab/>
            </w:r>
            <w:r>
              <w:rPr>
                <w:noProof/>
                <w:webHidden/>
              </w:rPr>
              <w:fldChar w:fldCharType="begin"/>
            </w:r>
            <w:r w:rsidR="00EE548F">
              <w:rPr>
                <w:noProof/>
                <w:webHidden/>
              </w:rPr>
              <w:instrText xml:space="preserve"> PAGEREF _Toc482882655 \h </w:instrText>
            </w:r>
            <w:r>
              <w:rPr>
                <w:noProof/>
                <w:webHidden/>
              </w:rPr>
            </w:r>
            <w:r>
              <w:rPr>
                <w:noProof/>
                <w:webHidden/>
              </w:rPr>
              <w:fldChar w:fldCharType="separate"/>
            </w:r>
            <w:r w:rsidR="00EE548F">
              <w:rPr>
                <w:noProof/>
                <w:webHidden/>
              </w:rPr>
              <w:t>17</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6"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noProof/>
              </w:rPr>
              <w:t>2017-42-</w:t>
            </w:r>
            <w:r w:rsidR="00EE548F" w:rsidRPr="00C638C6">
              <w:rPr>
                <w:rStyle w:val="a9"/>
                <w:rFonts w:hint="eastAsia"/>
                <w:noProof/>
              </w:rPr>
              <w:t>温哥华</w:t>
            </w:r>
            <w:r w:rsidR="00EE548F" w:rsidRPr="00C638C6">
              <w:rPr>
                <w:rStyle w:val="a9"/>
                <w:noProof/>
              </w:rPr>
              <w:t>-1-</w:t>
            </w:r>
            <w:r w:rsidR="00EE548F" w:rsidRPr="00C638C6">
              <w:rPr>
                <w:rStyle w:val="a9"/>
                <w:rFonts w:hint="eastAsia"/>
                <w:noProof/>
              </w:rPr>
              <w:t>高精度剩余油综评技术</w:t>
            </w:r>
            <w:r w:rsidR="00EE548F">
              <w:rPr>
                <w:noProof/>
                <w:webHidden/>
              </w:rPr>
              <w:tab/>
            </w:r>
            <w:r>
              <w:rPr>
                <w:noProof/>
                <w:webHidden/>
              </w:rPr>
              <w:fldChar w:fldCharType="begin"/>
            </w:r>
            <w:r w:rsidR="00EE548F">
              <w:rPr>
                <w:noProof/>
                <w:webHidden/>
              </w:rPr>
              <w:instrText xml:space="preserve"> PAGEREF _Toc482882656 \h </w:instrText>
            </w:r>
            <w:r>
              <w:rPr>
                <w:noProof/>
                <w:webHidden/>
              </w:rPr>
            </w:r>
            <w:r>
              <w:rPr>
                <w:noProof/>
                <w:webHidden/>
              </w:rPr>
              <w:fldChar w:fldCharType="separate"/>
            </w:r>
            <w:r w:rsidR="00EE548F">
              <w:rPr>
                <w:noProof/>
                <w:webHidden/>
              </w:rPr>
              <w:t>18</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7"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noProof/>
              </w:rPr>
              <w:t>2017-43-</w:t>
            </w:r>
            <w:r w:rsidR="00EE548F" w:rsidRPr="00C638C6">
              <w:rPr>
                <w:rStyle w:val="a9"/>
                <w:rFonts w:hint="eastAsia"/>
                <w:noProof/>
              </w:rPr>
              <w:t>韩国</w:t>
            </w:r>
            <w:r w:rsidR="00EE548F" w:rsidRPr="00C638C6">
              <w:rPr>
                <w:rStyle w:val="a9"/>
                <w:noProof/>
              </w:rPr>
              <w:t>-1-</w:t>
            </w:r>
            <w:r w:rsidR="00EE548F" w:rsidRPr="00C638C6">
              <w:rPr>
                <w:rStyle w:val="a9"/>
                <w:rFonts w:hint="eastAsia"/>
                <w:noProof/>
              </w:rPr>
              <w:t>通信卫星地面设备（卫星调制解调器）</w:t>
            </w:r>
            <w:r w:rsidR="00EE548F">
              <w:rPr>
                <w:noProof/>
                <w:webHidden/>
              </w:rPr>
              <w:tab/>
            </w:r>
            <w:r>
              <w:rPr>
                <w:noProof/>
                <w:webHidden/>
              </w:rPr>
              <w:fldChar w:fldCharType="begin"/>
            </w:r>
            <w:r w:rsidR="00EE548F">
              <w:rPr>
                <w:noProof/>
                <w:webHidden/>
              </w:rPr>
              <w:instrText xml:space="preserve"> PAGEREF _Toc482882657 \h </w:instrText>
            </w:r>
            <w:r>
              <w:rPr>
                <w:noProof/>
                <w:webHidden/>
              </w:rPr>
            </w:r>
            <w:r>
              <w:rPr>
                <w:noProof/>
                <w:webHidden/>
              </w:rPr>
              <w:fldChar w:fldCharType="separate"/>
            </w:r>
            <w:r w:rsidR="00EE548F">
              <w:rPr>
                <w:noProof/>
                <w:webHidden/>
              </w:rPr>
              <w:t>19</w:t>
            </w:r>
            <w:r>
              <w:rPr>
                <w:noProof/>
                <w:webHidden/>
              </w:rPr>
              <w:fldChar w:fldCharType="end"/>
            </w:r>
          </w:hyperlink>
        </w:p>
        <w:p w:rsidR="00EE548F" w:rsidRDefault="00F51CB1">
          <w:pPr>
            <w:pStyle w:val="2"/>
            <w:tabs>
              <w:tab w:val="left" w:pos="840"/>
              <w:tab w:val="right" w:leader="dot" w:pos="9060"/>
            </w:tabs>
            <w:rPr>
              <w:rFonts w:asciiTheme="minorHAnsi" w:eastAsiaTheme="minorEastAsia" w:hAnsiTheme="minorHAnsi" w:cstheme="minorBidi"/>
              <w:noProof/>
              <w:sz w:val="21"/>
              <w:szCs w:val="22"/>
            </w:rPr>
          </w:pPr>
          <w:hyperlink w:anchor="_Toc482882658" w:history="1">
            <w:r w:rsidR="00EE548F" w:rsidRPr="00C638C6">
              <w:rPr>
                <w:rStyle w:val="a9"/>
                <w:rFonts w:ascii="Wingdings" w:hAnsi="Wingdings"/>
                <w:noProof/>
              </w:rPr>
              <w:t></w:t>
            </w:r>
            <w:r w:rsidR="00EE548F">
              <w:rPr>
                <w:rFonts w:asciiTheme="minorHAnsi" w:eastAsiaTheme="minorEastAsia" w:hAnsiTheme="minorHAnsi" w:cstheme="minorBidi"/>
                <w:noProof/>
                <w:sz w:val="21"/>
                <w:szCs w:val="22"/>
              </w:rPr>
              <w:tab/>
            </w:r>
            <w:r w:rsidR="00EE548F" w:rsidRPr="00C638C6">
              <w:rPr>
                <w:rStyle w:val="a9"/>
                <w:noProof/>
              </w:rPr>
              <w:t>2017-44-</w:t>
            </w:r>
            <w:r w:rsidR="00EE548F" w:rsidRPr="00C638C6">
              <w:rPr>
                <w:rStyle w:val="a9"/>
                <w:rFonts w:hint="eastAsia"/>
                <w:noProof/>
              </w:rPr>
              <w:t>伊尔库茨克</w:t>
            </w:r>
            <w:r w:rsidR="00EE548F" w:rsidRPr="00C638C6">
              <w:rPr>
                <w:rStyle w:val="a9"/>
                <w:noProof/>
              </w:rPr>
              <w:t>-3-</w:t>
            </w:r>
            <w:r w:rsidR="00EE548F" w:rsidRPr="00C638C6">
              <w:rPr>
                <w:rStyle w:val="a9"/>
                <w:rFonts w:hint="eastAsia"/>
                <w:noProof/>
              </w:rPr>
              <w:t>新一代单点线性调频电离层探测收发综合体</w:t>
            </w:r>
            <w:r w:rsidR="00EE548F">
              <w:rPr>
                <w:noProof/>
                <w:webHidden/>
              </w:rPr>
              <w:tab/>
            </w:r>
            <w:r>
              <w:rPr>
                <w:noProof/>
                <w:webHidden/>
              </w:rPr>
              <w:fldChar w:fldCharType="begin"/>
            </w:r>
            <w:r w:rsidR="00EE548F">
              <w:rPr>
                <w:noProof/>
                <w:webHidden/>
              </w:rPr>
              <w:instrText xml:space="preserve"> PAGEREF _Toc482882658 \h </w:instrText>
            </w:r>
            <w:r>
              <w:rPr>
                <w:noProof/>
                <w:webHidden/>
              </w:rPr>
            </w:r>
            <w:r>
              <w:rPr>
                <w:noProof/>
                <w:webHidden/>
              </w:rPr>
              <w:fldChar w:fldCharType="separate"/>
            </w:r>
            <w:r w:rsidR="00EE548F">
              <w:rPr>
                <w:noProof/>
                <w:webHidden/>
              </w:rPr>
              <w:t>19</w:t>
            </w:r>
            <w:r>
              <w:rPr>
                <w:noProof/>
                <w:webHidden/>
              </w:rPr>
              <w:fldChar w:fldCharType="end"/>
            </w:r>
          </w:hyperlink>
        </w:p>
        <w:p w:rsidR="001D1610" w:rsidRPr="00937B28" w:rsidRDefault="00F51CB1" w:rsidP="001D1610">
          <w:pPr>
            <w:tabs>
              <w:tab w:val="right" w:pos="8306"/>
            </w:tabs>
            <w:spacing w:line="360" w:lineRule="auto"/>
          </w:pPr>
          <w:r w:rsidRPr="00937B28">
            <w:rPr>
              <w:sz w:val="22"/>
            </w:rPr>
            <w:fldChar w:fldCharType="end"/>
          </w:r>
        </w:p>
      </w:sdtContent>
    </w:sdt>
    <w:p w:rsidR="001D1610" w:rsidRDefault="001D1610"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Default="003A7E5C" w:rsidP="001D1610">
      <w:pPr>
        <w:rPr>
          <w:rFonts w:hint="eastAsia"/>
        </w:rPr>
      </w:pPr>
    </w:p>
    <w:p w:rsidR="003A7E5C" w:rsidRPr="00937B28" w:rsidRDefault="003A7E5C" w:rsidP="001D1610"/>
    <w:p w:rsidR="001D1610" w:rsidRPr="00937B28" w:rsidRDefault="001D1610" w:rsidP="001D1610"/>
    <w:p w:rsidR="001D1610" w:rsidRPr="00937B28" w:rsidRDefault="001D1610" w:rsidP="001D1610"/>
    <w:p w:rsidR="001D1610" w:rsidRPr="00937B28" w:rsidRDefault="001D1610" w:rsidP="001D1610"/>
    <w:p w:rsidR="001D1610" w:rsidRPr="00937B28" w:rsidRDefault="001D1610" w:rsidP="001D1610"/>
    <w:p w:rsidR="001D1610" w:rsidRPr="00937B28" w:rsidRDefault="001D1610" w:rsidP="001D1610"/>
    <w:p w:rsidR="001D1610" w:rsidRPr="00937B28" w:rsidRDefault="001D1610" w:rsidP="001D1610"/>
    <w:p w:rsidR="001D1610" w:rsidRPr="00937B28" w:rsidRDefault="001D1610" w:rsidP="001D1610"/>
    <w:p w:rsidR="001D1610" w:rsidRPr="00937B28" w:rsidRDefault="001D1610" w:rsidP="001D1610"/>
    <w:p w:rsidR="001A6FBC" w:rsidRPr="00937B28" w:rsidRDefault="001A6FBC" w:rsidP="001D1610"/>
    <w:p w:rsidR="001A6FBC" w:rsidRPr="00937B28" w:rsidRDefault="001A6FBC" w:rsidP="001D1610"/>
    <w:p w:rsidR="001D1610" w:rsidRPr="00937B28" w:rsidRDefault="001D1610" w:rsidP="001D1610"/>
    <w:p w:rsidR="001D1610" w:rsidRPr="00937B28" w:rsidRDefault="001D1610" w:rsidP="001D1610">
      <w:pPr>
        <w:pStyle w:val="1"/>
      </w:pPr>
      <w:bookmarkStart w:id="1" w:name="_Toc482882634"/>
      <w:r w:rsidRPr="00937B28">
        <w:lastRenderedPageBreak/>
        <w:t>国外研发动态</w:t>
      </w:r>
      <w:bookmarkEnd w:id="1"/>
    </w:p>
    <w:p w:rsidR="001D1610" w:rsidRPr="00937B28" w:rsidRDefault="001D1610" w:rsidP="001D1610">
      <w:pPr>
        <w:pStyle w:val="New"/>
        <w:spacing w:before="312"/>
        <w:rPr>
          <w:rFonts w:ascii="Times New Roman" w:hAnsi="Times New Roman"/>
        </w:rPr>
      </w:pPr>
      <w:bookmarkStart w:id="2" w:name="_Toc482882635"/>
      <w:r w:rsidRPr="00937B28">
        <w:rPr>
          <w:rFonts w:ascii="Times New Roman" w:hAnsi="Times New Roman"/>
        </w:rPr>
        <w:t>俄罗斯和法国合作研发水星外气层光谱分析仪</w:t>
      </w:r>
      <w:bookmarkEnd w:id="2"/>
    </w:p>
    <w:p w:rsidR="001D1610" w:rsidRPr="00937B28" w:rsidRDefault="001D1610" w:rsidP="001D1610">
      <w:pPr>
        <w:pStyle w:val="a8"/>
        <w:ind w:firstLine="560"/>
      </w:pPr>
      <w:r w:rsidRPr="00937B28">
        <w:t>俄罗斯航天集团和法国国家太空研究中心近日签署合作协议，共同研发水星紫外线光谱分析仪（</w:t>
      </w:r>
      <w:r w:rsidRPr="00937B28">
        <w:t>PHEBUS</w:t>
      </w:r>
      <w:r w:rsidRPr="00937B28">
        <w:t>）部件。</w:t>
      </w:r>
    </w:p>
    <w:p w:rsidR="001D1610" w:rsidRPr="00937B28" w:rsidRDefault="001D1610" w:rsidP="001D1610">
      <w:pPr>
        <w:pStyle w:val="a8"/>
        <w:ind w:firstLine="560"/>
      </w:pPr>
      <w:r w:rsidRPr="00937B28">
        <w:t>该光谱分析仪将安装在</w:t>
      </w:r>
      <w:r w:rsidRPr="00937B28">
        <w:t>“</w:t>
      </w:r>
      <w:r w:rsidRPr="00937B28">
        <w:t>贝皮可伦坡</w:t>
      </w:r>
      <w:r w:rsidRPr="00937B28">
        <w:t>”</w:t>
      </w:r>
      <w:r w:rsidRPr="00937B28">
        <w:t>开发项目欧洲宇航局的水星轨道飞行器上，分析仪采用极紫外光谱真空紫外区</w:t>
      </w:r>
      <w:r w:rsidRPr="00937B28">
        <w:t>55—155</w:t>
      </w:r>
      <w:r w:rsidRPr="00937B28">
        <w:t>纳米和远紫外区</w:t>
      </w:r>
      <w:r w:rsidRPr="00937B28">
        <w:t>145—315</w:t>
      </w:r>
      <w:r w:rsidRPr="00937B28">
        <w:t>纳米的双频分析结构，利用旋转镜进行近轨</w:t>
      </w:r>
      <w:r w:rsidRPr="00937B28">
        <w:t>360°</w:t>
      </w:r>
      <w:r w:rsidRPr="00937B28">
        <w:t>的观测。</w:t>
      </w:r>
    </w:p>
    <w:p w:rsidR="001D1610" w:rsidRPr="00937B28" w:rsidRDefault="001D1610" w:rsidP="001D1610">
      <w:pPr>
        <w:pStyle w:val="a8"/>
        <w:ind w:firstLine="560"/>
      </w:pPr>
      <w:r w:rsidRPr="00937B28">
        <w:t>法国国家太空研究中心作为水星轨道飞行探测器的研发方，负责水星外气层光谱分析仪研发的领导、相应地面保障系统的建设，以及设备的系统集成和数据收集、传输和保存的管理。</w:t>
      </w:r>
      <w:r w:rsidRPr="00937B28">
        <w:t xml:space="preserve"> </w:t>
      </w:r>
    </w:p>
    <w:p w:rsidR="001D1610" w:rsidRPr="00937B28" w:rsidRDefault="001D1610" w:rsidP="001D1610">
      <w:pPr>
        <w:pStyle w:val="a8"/>
        <w:ind w:firstLine="560"/>
      </w:pPr>
      <w:r w:rsidRPr="00937B28">
        <w:t>俄罗斯航天集团承担设备旋转系统的研发、制造和独立检测，向法国方面提供设备并在飞行器上进行安装和测试，俄方参与合作研发的有俄罗斯科学院空间研究所，法方有法国大气、环境和空间观测实验室。</w:t>
      </w:r>
      <w:r w:rsidRPr="00937B28">
        <w:t xml:space="preserve"> </w:t>
      </w:r>
    </w:p>
    <w:p w:rsidR="001D1610" w:rsidRPr="00937B28" w:rsidRDefault="001D1610" w:rsidP="001D1610">
      <w:pPr>
        <w:pStyle w:val="a8"/>
        <w:ind w:firstLine="560"/>
      </w:pPr>
      <w:r w:rsidRPr="00937B28">
        <w:t>“</w:t>
      </w:r>
      <w:r w:rsidRPr="00937B28">
        <w:t>贝皮可伦坡</w:t>
      </w:r>
      <w:r w:rsidRPr="00937B28">
        <w:t>”</w:t>
      </w:r>
      <w:r w:rsidRPr="00937B28">
        <w:t>开发项目是欧洲航天局（</w:t>
      </w:r>
      <w:r w:rsidRPr="00937B28">
        <w:t>ESA</w:t>
      </w:r>
      <w:r w:rsidRPr="00937B28">
        <w:t>）和日本宇宙航空研究开发机构（</w:t>
      </w:r>
      <w:r w:rsidRPr="00937B28">
        <w:t>JAXA</w:t>
      </w:r>
      <w:r w:rsidRPr="00937B28">
        <w:t>）合作的水星探测计划，以意大利数学家、科学家和工程师朱赛普</w:t>
      </w:r>
      <w:r w:rsidRPr="00937B28">
        <w:t>·</w:t>
      </w:r>
      <w:r w:rsidRPr="00937B28">
        <w:t>可伦坡的昵称（贝皮</w:t>
      </w:r>
      <w:r w:rsidRPr="00937B28">
        <w:t>·</w:t>
      </w:r>
      <w:r w:rsidRPr="00937B28">
        <w:t>可伦坡）命名。任务是研究水星表层及周围空间物质构成，观测水星地面不可见物质，评判行星的地质演变过程，分析研究水星表层化学成分及内部结构、磁场起源及与太阳风的相互作用，搜寻极地区域是否有冰的存在等。计划包含两颗轨道器水星行星轨道器和水星磁层轨道器。轨道器计划于</w:t>
      </w:r>
      <w:r w:rsidRPr="00937B28">
        <w:t>2018</w:t>
      </w:r>
      <w:r w:rsidRPr="00937B28">
        <w:t>年</w:t>
      </w:r>
      <w:r w:rsidRPr="00937B28">
        <w:t>4</w:t>
      </w:r>
      <w:r w:rsidRPr="00937B28">
        <w:t>月发射，计划一次飞跃地球、两次飞跃金星、五次飞跃水星，最终在</w:t>
      </w:r>
      <w:r w:rsidRPr="00937B28">
        <w:t>2024</w:t>
      </w:r>
      <w:r w:rsidRPr="00937B28">
        <w:t>年到达水星。水星行星轨道器将用以</w:t>
      </w:r>
      <w:r w:rsidRPr="00937B28">
        <w:lastRenderedPageBreak/>
        <w:t>测绘水星地图，水星磁层轨道器则用来研究水星的磁场。</w:t>
      </w:r>
    </w:p>
    <w:p w:rsidR="001D1610" w:rsidRPr="00937B28" w:rsidRDefault="001D1610" w:rsidP="001D1610">
      <w:pPr>
        <w:pStyle w:val="New"/>
        <w:spacing w:before="312"/>
        <w:rPr>
          <w:rFonts w:ascii="Times New Roman" w:hAnsi="Times New Roman"/>
        </w:rPr>
      </w:pPr>
      <w:bookmarkStart w:id="3" w:name="_Toc482882636"/>
      <w:r w:rsidRPr="00937B28">
        <w:rPr>
          <w:rFonts w:ascii="Times New Roman" w:hAnsi="Times New Roman"/>
        </w:rPr>
        <w:t>俄罗斯研究人员尝试利用神经网络研发新药</w:t>
      </w:r>
      <w:bookmarkEnd w:id="3"/>
    </w:p>
    <w:p w:rsidR="001D1610" w:rsidRPr="00937B28" w:rsidRDefault="001D1610" w:rsidP="001D1610">
      <w:pPr>
        <w:pStyle w:val="a8"/>
        <w:ind w:firstLine="560"/>
      </w:pPr>
      <w:r w:rsidRPr="00937B28">
        <w:t>来自俄罗斯</w:t>
      </w:r>
      <w:r w:rsidRPr="00937B28">
        <w:t>Mail.ru</w:t>
      </w:r>
      <w:r w:rsidRPr="00937B28">
        <w:t>集团、</w:t>
      </w:r>
      <w:r w:rsidRPr="00937B28">
        <w:t>Insilico Medicine</w:t>
      </w:r>
      <w:r w:rsidRPr="00937B28">
        <w:t>医药公司、莫斯科物理技术学院的研究人员首次尝试利用神经网络研制新的药物。他们试图教会神经网络</w:t>
      </w:r>
      <w:r w:rsidRPr="00937B28">
        <w:t>“</w:t>
      </w:r>
      <w:r w:rsidRPr="00937B28">
        <w:t>思考</w:t>
      </w:r>
      <w:r w:rsidRPr="00937B28">
        <w:t>”</w:t>
      </w:r>
      <w:r w:rsidRPr="00937B28">
        <w:t>并创造出新的分子结构，进而生成一些新的有前景的药物成分。该研究结果发表在《</w:t>
      </w:r>
      <w:r w:rsidR="005E5B33" w:rsidRPr="00937B28">
        <w:t>O</w:t>
      </w:r>
      <w:r w:rsidRPr="00937B28">
        <w:t>ncotarget</w:t>
      </w:r>
      <w:r w:rsidRPr="00937B28">
        <w:t>》杂志上。</w:t>
      </w:r>
    </w:p>
    <w:p w:rsidR="001D1610" w:rsidRPr="00937B28" w:rsidRDefault="001D1610" w:rsidP="001D1610">
      <w:pPr>
        <w:pStyle w:val="a8"/>
        <w:ind w:firstLine="560"/>
      </w:pPr>
      <w:r w:rsidRPr="00937B28">
        <w:t>目前人类已知由无机分子构成的物质有上亿种，而这些物质中仅有少量被用于医学。例如，药理学家对已使用多年的阿司匹林进行持续的研究，通过部分改变阿司匹林分子结构，降低其副作用或者提高药效，生产新的药品。</w:t>
      </w:r>
    </w:p>
    <w:p w:rsidR="001D1610" w:rsidRPr="00937B28" w:rsidRDefault="001D1610" w:rsidP="001D1610">
      <w:pPr>
        <w:pStyle w:val="a8"/>
        <w:ind w:firstLine="560"/>
      </w:pPr>
      <w:r w:rsidRPr="00937B28">
        <w:t>如何从上亿物质中筛选出具有疗效的物质？</w:t>
      </w:r>
      <w:r w:rsidRPr="00937B28">
        <w:t>Insilico Medicine</w:t>
      </w:r>
      <w:r w:rsidRPr="00937B28">
        <w:t>医药公司及莫斯科物理技术学院的研究人员于</w:t>
      </w:r>
      <w:r w:rsidRPr="00937B28">
        <w:t>2016</w:t>
      </w:r>
      <w:r w:rsidRPr="00937B28">
        <w:t>年初开始尝试借助于神经网络完成这个任务，随着研究的深入，研究人员已不仅仅通过神经网络筛选药品成分，而且尝试教会神经网络制造出新的分子结构，从而创造出新的有效药物成分。</w:t>
      </w:r>
    </w:p>
    <w:p w:rsidR="001D1610" w:rsidRPr="00937B28" w:rsidRDefault="001D1610" w:rsidP="001D1610">
      <w:pPr>
        <w:pStyle w:val="a8"/>
        <w:ind w:firstLine="560"/>
      </w:pPr>
      <w:r w:rsidRPr="00937B28">
        <w:t>研究人员采用了一种竞争性自动编码构架，这是一种网络深入学习新途径的扩充，即用已知疗效的分子结构作为学习教具，将这些已知疗效的分子结构信息输入神经网络，在神经网络学习了大量的此类分子结构信息之后，神经网络开始自动尝试生成分子结构。</w:t>
      </w:r>
    </w:p>
    <w:p w:rsidR="001D1610" w:rsidRPr="00937B28" w:rsidRDefault="001D1610" w:rsidP="001D1610">
      <w:pPr>
        <w:pStyle w:val="New"/>
        <w:spacing w:before="312"/>
        <w:rPr>
          <w:rFonts w:ascii="Times New Roman" w:hAnsi="Times New Roman"/>
        </w:rPr>
      </w:pPr>
      <w:bookmarkStart w:id="4" w:name="_Toc482882637"/>
      <w:r w:rsidRPr="00937B28">
        <w:rPr>
          <w:rFonts w:ascii="Times New Roman" w:hAnsi="Times New Roman"/>
        </w:rPr>
        <w:t>俄罗斯研制出耐高温的超硬复合材料</w:t>
      </w:r>
      <w:bookmarkEnd w:id="4"/>
    </w:p>
    <w:p w:rsidR="001D1610" w:rsidRPr="00937B28" w:rsidRDefault="001D1610" w:rsidP="001D1610">
      <w:pPr>
        <w:pStyle w:val="a8"/>
        <w:ind w:firstLine="560"/>
      </w:pPr>
      <w:r w:rsidRPr="00937B28">
        <w:t>莫斯科大学的研究人员研制出一种新型高分子复合材料，该材料相对</w:t>
      </w:r>
      <w:r w:rsidRPr="00937B28">
        <w:lastRenderedPageBreak/>
        <w:t>于同类材料拥有良好的耐热性，且生产技术及成本具有较好的市场应用性。目前，莫斯科大学合成的该系列材料正在巴拉诺夫中央航空发动机制造研究所、喀山图波列夫国家研究技术大学以及其它俄航空工业机构进行测试。</w:t>
      </w:r>
    </w:p>
    <w:p w:rsidR="001D1610" w:rsidRPr="00937B28" w:rsidRDefault="001D1610" w:rsidP="001D1610">
      <w:pPr>
        <w:pStyle w:val="a8"/>
        <w:ind w:firstLine="560"/>
      </w:pPr>
      <w:r w:rsidRPr="00937B28">
        <w:t>在莫斯科大学研制出该系列耐热高分子复合材料之前，科学界普遍认为复合材料最高能承受的温度为</w:t>
      </w:r>
      <w:r w:rsidRPr="00937B28">
        <w:t>250</w:t>
      </w:r>
      <w:r w:rsidRPr="00937B28">
        <w:t>摄氏度。但莫斯科大学研制出的复合材料经测试耐受了</w:t>
      </w:r>
      <w:r w:rsidRPr="00937B28">
        <w:t>450</w:t>
      </w:r>
      <w:r w:rsidRPr="00937B28">
        <w:t>摄氏度的高温，其强度超过了航空铝及钛金属材料。</w:t>
      </w:r>
    </w:p>
    <w:p w:rsidR="001D1610" w:rsidRPr="00937B28" w:rsidRDefault="001D1610" w:rsidP="001D1610">
      <w:pPr>
        <w:pStyle w:val="a8"/>
        <w:ind w:firstLine="560"/>
      </w:pPr>
      <w:r w:rsidRPr="00937B28">
        <w:t>该复合材料的合成基于两个比较简单的聚合物：不饱和炔烃及苯与氮的化合物。这些材料一般被用来制造橙色颜料，但这些材料的组合却能形成高强度的耐高温复合材料，也正因为原料容易获取，使得该新材料的制备成本远低于类似的具有较高硬度的复合材料。</w:t>
      </w:r>
    </w:p>
    <w:p w:rsidR="001D1610" w:rsidRPr="00937B28" w:rsidRDefault="001D1610" w:rsidP="001D1610">
      <w:pPr>
        <w:pStyle w:val="New"/>
        <w:spacing w:before="312"/>
        <w:rPr>
          <w:rFonts w:ascii="Times New Roman" w:hAnsi="Times New Roman"/>
        </w:rPr>
      </w:pPr>
      <w:bookmarkStart w:id="5" w:name="_Toc482882638"/>
      <w:r w:rsidRPr="00937B28">
        <w:rPr>
          <w:rFonts w:ascii="Times New Roman" w:hAnsi="Times New Roman"/>
        </w:rPr>
        <w:t>韩国成功开发可显示癌细胞的</w:t>
      </w:r>
      <w:r w:rsidRPr="00937B28">
        <w:rPr>
          <w:rFonts w:ascii="Times New Roman" w:hAnsi="Times New Roman"/>
        </w:rPr>
        <w:t>MRI</w:t>
      </w:r>
      <w:r w:rsidRPr="00937B28">
        <w:rPr>
          <w:rFonts w:ascii="Times New Roman" w:hAnsi="Times New Roman"/>
        </w:rPr>
        <w:t>造影剂</w:t>
      </w:r>
      <w:bookmarkEnd w:id="5"/>
    </w:p>
    <w:p w:rsidR="001D1610" w:rsidRPr="00937B28" w:rsidRDefault="001D1610" w:rsidP="001D1610">
      <w:pPr>
        <w:pStyle w:val="a8"/>
        <w:ind w:firstLine="560"/>
      </w:pPr>
      <w:r w:rsidRPr="00937B28">
        <w:t>韩国基础科学研究院的科研人员近期开发出新概念造影剂</w:t>
      </w:r>
      <w:r w:rsidRPr="00937B28">
        <w:t>“</w:t>
      </w:r>
      <w:r w:rsidRPr="00937B28">
        <w:t>纳米</w:t>
      </w:r>
      <w:r w:rsidRPr="00937B28">
        <w:t>MRI</w:t>
      </w:r>
      <w:r w:rsidRPr="00937B28">
        <w:t>（核磁共振成像）造影剂</w:t>
      </w:r>
      <w:r w:rsidRPr="00937B28">
        <w:t>”</w:t>
      </w:r>
      <w:r w:rsidRPr="00937B28">
        <w:t>。使用这种造影剂，可以以</w:t>
      </w:r>
      <w:r w:rsidRPr="00937B28">
        <w:t>10</w:t>
      </w:r>
      <w:r w:rsidRPr="00937B28">
        <w:t>倍的清晰度显现患病细胞。</w:t>
      </w:r>
    </w:p>
    <w:p w:rsidR="001D1610" w:rsidRPr="00937B28" w:rsidRDefault="001D1610" w:rsidP="001D1610">
      <w:pPr>
        <w:pStyle w:val="a8"/>
        <w:ind w:firstLine="560"/>
      </w:pPr>
      <w:r w:rsidRPr="00937B28">
        <w:t>据介绍，</w:t>
      </w:r>
      <w:r w:rsidRPr="00937B28">
        <w:t>“</w:t>
      </w:r>
      <w:r w:rsidRPr="00937B28">
        <w:t>纳米</w:t>
      </w:r>
      <w:r w:rsidRPr="00937B28">
        <w:t>MRI</w:t>
      </w:r>
      <w:r w:rsidRPr="00937B28">
        <w:t>灯</w:t>
      </w:r>
      <w:r w:rsidRPr="00937B28">
        <w:t>”</w:t>
      </w:r>
      <w:r w:rsidRPr="00937B28">
        <w:t>进入体内遇到患病细胞后，即可发出准磁性物质的</w:t>
      </w:r>
      <w:r w:rsidRPr="00937B28">
        <w:t>MRI</w:t>
      </w:r>
      <w:r w:rsidRPr="00937B28">
        <w:t>信号。在遇到微小的癌症扩散物质时，也会有反应，不需要进行病理检查，即可明确癌症诊断。研究组表示，如果改变检查方式，除了癌症之外，这种造影剂还可用于遗传基因和化学分析等方面的检查。此次研究结果已刊载于国际学术杂志《</w:t>
      </w:r>
      <w:r w:rsidRPr="00937B28">
        <w:t>Nature Materials</w:t>
      </w:r>
      <w:r w:rsidRPr="00937B28">
        <w:t>》上。</w:t>
      </w:r>
      <w:r w:rsidRPr="00937B28">
        <w:t xml:space="preserve"> </w:t>
      </w:r>
    </w:p>
    <w:p w:rsidR="001D1610" w:rsidRPr="00937B28" w:rsidRDefault="001D1610" w:rsidP="001D1610">
      <w:pPr>
        <w:pStyle w:val="New"/>
        <w:spacing w:before="312"/>
        <w:rPr>
          <w:rFonts w:ascii="Times New Roman" w:hAnsi="Times New Roman"/>
        </w:rPr>
      </w:pPr>
      <w:bookmarkStart w:id="6" w:name="_Toc482882639"/>
      <w:r w:rsidRPr="00937B28">
        <w:rPr>
          <w:rFonts w:ascii="Times New Roman" w:hAnsi="Times New Roman"/>
        </w:rPr>
        <w:t>韩国开发出新型石墨</w:t>
      </w:r>
      <w:bookmarkEnd w:id="6"/>
    </w:p>
    <w:p w:rsidR="001D1610" w:rsidRPr="00937B28" w:rsidRDefault="001D1610" w:rsidP="001D1610">
      <w:pPr>
        <w:pStyle w:val="a8"/>
        <w:ind w:firstLine="560"/>
      </w:pPr>
      <w:r w:rsidRPr="00937B28">
        <w:t>韩国科学技术研究院的研究小组成功研发出一种具有半导体属性的</w:t>
      </w:r>
      <w:r w:rsidRPr="00937B28">
        <w:lastRenderedPageBreak/>
        <w:t>AA</w:t>
      </w:r>
      <w:r w:rsidRPr="00937B28">
        <w:t>型石墨。石墨是由石墨烯一层层叠加而成，根据叠加方式可分为</w:t>
      </w:r>
      <w:r w:rsidRPr="00937B28">
        <w:t>AA</w:t>
      </w:r>
      <w:r w:rsidRPr="00937B28">
        <w:t>石墨和</w:t>
      </w:r>
      <w:r w:rsidRPr="00937B28">
        <w:t>AB</w:t>
      </w:r>
      <w:r w:rsidRPr="00937B28">
        <w:t>石墨，</w:t>
      </w:r>
      <w:r w:rsidRPr="00937B28">
        <w:t>AA</w:t>
      </w:r>
      <w:r w:rsidRPr="00937B28">
        <w:t>石墨因为能量不稳定因此在自然界中不存在。</w:t>
      </w:r>
    </w:p>
    <w:p w:rsidR="001D1610" w:rsidRPr="00937B28" w:rsidRDefault="001D1610" w:rsidP="001D1610">
      <w:pPr>
        <w:pStyle w:val="a8"/>
        <w:ind w:firstLine="560"/>
      </w:pPr>
      <w:r w:rsidRPr="00937B28">
        <w:t>研究小组将石墨烯粉末在一定条件下热处理后将粉末以类似</w:t>
      </w:r>
      <w:r w:rsidRPr="00937B28">
        <w:t>AA</w:t>
      </w:r>
      <w:r w:rsidRPr="00937B28">
        <w:t>型的方式重新组合，这种新的石墨被命名为</w:t>
      </w:r>
      <w:r w:rsidRPr="00937B28">
        <w:t>AA</w:t>
      </w:r>
      <w:r w:rsidRPr="00937B28">
        <w:t>石墨。上述成果已经通过</w:t>
      </w:r>
      <w:r w:rsidRPr="00937B28">
        <w:t>X</w:t>
      </w:r>
      <w:r w:rsidRPr="00937B28">
        <w:t>光和高清晰显微镜分析计算后获得确认。此前一直认为</w:t>
      </w:r>
      <w:r w:rsidRPr="00937B28">
        <w:t>AB</w:t>
      </w:r>
      <w:r w:rsidRPr="00937B28">
        <w:t>型石墨是石墨的唯一构造方式，此次研究相当于开发出一种全新的石墨。</w:t>
      </w:r>
      <w:r w:rsidRPr="00937B28">
        <w:t xml:space="preserve"> </w:t>
      </w:r>
    </w:p>
    <w:p w:rsidR="001D1610" w:rsidRPr="00937B28" w:rsidRDefault="001D1610" w:rsidP="001D1610">
      <w:pPr>
        <w:pStyle w:val="a8"/>
        <w:ind w:firstLine="560"/>
      </w:pPr>
      <w:r w:rsidRPr="00937B28">
        <w:t>AA</w:t>
      </w:r>
      <w:r w:rsidRPr="00937B28">
        <w:t>石墨虽然不如</w:t>
      </w:r>
      <w:r w:rsidRPr="00937B28">
        <w:t>AB</w:t>
      </w:r>
      <w:r w:rsidRPr="00937B28">
        <w:t>石墨稳定，但利用这种单晶体形式的石墨可以制造出像钢铁一样坚固、像纸一样薄的高弹性碳材料，这种材料与一般石墨不同，具有半导体的特性。目前该研究成果已在国际著名科学期刊《</w:t>
      </w:r>
      <w:r w:rsidRPr="00937B28">
        <w:t>Scientific Reports</w:t>
      </w:r>
      <w:r w:rsidRPr="00937B28">
        <w:t>》网络版上发表。</w:t>
      </w:r>
    </w:p>
    <w:p w:rsidR="001D1610" w:rsidRPr="00937B28" w:rsidRDefault="001D1610" w:rsidP="001D1610">
      <w:pPr>
        <w:pStyle w:val="New"/>
        <w:spacing w:before="312"/>
        <w:rPr>
          <w:rFonts w:ascii="Times New Roman" w:hAnsi="Times New Roman"/>
        </w:rPr>
      </w:pPr>
      <w:bookmarkStart w:id="7" w:name="_Toc482882640"/>
      <w:r w:rsidRPr="00937B28">
        <w:rPr>
          <w:rFonts w:ascii="Times New Roman" w:hAnsi="Times New Roman"/>
        </w:rPr>
        <w:t>加拿大科学家发现引起负微分电阻效应的精确原子结构</w:t>
      </w:r>
      <w:bookmarkEnd w:id="7"/>
    </w:p>
    <w:p w:rsidR="001D1610" w:rsidRPr="00937B28" w:rsidRDefault="001D1610" w:rsidP="001D1610">
      <w:pPr>
        <w:pStyle w:val="a8"/>
        <w:ind w:firstLine="560"/>
      </w:pPr>
      <w:r w:rsidRPr="00937B28">
        <w:t>加拿大阿尔伯塔大学国家纳米中心的研究团队近日发现了引起负微分电阻（</w:t>
      </w:r>
      <w:r w:rsidRPr="00937B28">
        <w:t>NDR</w:t>
      </w:r>
      <w:r w:rsidRPr="00937B28">
        <w:t>）效应的精确原子结构，解开了困扰科学家几十年的难题。相关研究成果发表在</w:t>
      </w:r>
      <w:r w:rsidRPr="00937B28">
        <w:t>2016</w:t>
      </w:r>
      <w:r w:rsidRPr="00937B28">
        <w:t>年</w:t>
      </w:r>
      <w:r w:rsidRPr="00937B28">
        <w:t>12</w:t>
      </w:r>
      <w:r w:rsidRPr="00937B28">
        <w:t>月</w:t>
      </w:r>
      <w:r w:rsidRPr="00937B28">
        <w:t>30</w:t>
      </w:r>
      <w:r w:rsidRPr="00937B28">
        <w:t>日的《物理评论快报》（</w:t>
      </w:r>
      <w:r w:rsidRPr="00937B28">
        <w:t>Physical Review Letters</w:t>
      </w:r>
      <w:r w:rsidRPr="00937B28">
        <w:t>）杂志上。</w:t>
      </w:r>
    </w:p>
    <w:p w:rsidR="001D1610" w:rsidRPr="00937B28" w:rsidRDefault="001D1610" w:rsidP="001D1610">
      <w:pPr>
        <w:pStyle w:val="a8"/>
        <w:ind w:firstLine="560"/>
      </w:pPr>
      <w:r w:rsidRPr="00937B28">
        <w:t>NDR</w:t>
      </w:r>
      <w:r w:rsidRPr="00937B28">
        <w:t>效应是一种奇怪的效应。通常情况下，当电子在电路中流动时，电压越大，电流越大。但是在特定环境下，电子会出现逆向的、违反直觉的效应，即电压越大，电流越小，这种现象被称为</w:t>
      </w:r>
      <w:r w:rsidRPr="00937B28">
        <w:t>NDR</w:t>
      </w:r>
      <w:r w:rsidRPr="00937B28">
        <w:t>效应。</w:t>
      </w:r>
    </w:p>
    <w:p w:rsidR="001D1610" w:rsidRPr="00937B28" w:rsidRDefault="001D1610" w:rsidP="001D1610">
      <w:pPr>
        <w:pStyle w:val="a8"/>
        <w:ind w:firstLine="560"/>
      </w:pPr>
      <w:r w:rsidRPr="00937B28">
        <w:t>NDR</w:t>
      </w:r>
      <w:r w:rsidRPr="00937B28">
        <w:t>效应早在</w:t>
      </w:r>
      <w:r w:rsidRPr="00937B28">
        <w:t>1958</w:t>
      </w:r>
      <w:r w:rsidRPr="00937B28">
        <w:t>年被首次观测到，并被第一次实际应用在江琦二极管中。江琦二极管以其发明者日本物理学家江琦玲于奈而命名，在当时取得令人振奋的实验结果，被宣称比晶体管还重要。虽然江琦二极管以及其</w:t>
      </w:r>
      <w:r w:rsidRPr="00937B28">
        <w:lastRenderedPageBreak/>
        <w:t>它替代品如混合晶体管</w:t>
      </w:r>
      <w:r w:rsidRPr="00937B28">
        <w:t>/NDR</w:t>
      </w:r>
      <w:r w:rsidRPr="00937B28">
        <w:t>电路的价值在几十年前就被人们认识到，但由于大量生产非常困难，限制了它们有效或便宜的广泛应用。</w:t>
      </w:r>
    </w:p>
    <w:p w:rsidR="001D1610" w:rsidRPr="00937B28" w:rsidRDefault="001D1610" w:rsidP="001D1610">
      <w:pPr>
        <w:pStyle w:val="a8"/>
        <w:ind w:firstLine="560"/>
      </w:pPr>
      <w:r w:rsidRPr="00937B28">
        <w:t>加拿大团队利用扫描隧道电子显微镜，不仅发现了引起</w:t>
      </w:r>
      <w:r w:rsidRPr="00937B28">
        <w:t>NDR</w:t>
      </w:r>
      <w:r w:rsidRPr="00937B28">
        <w:t>效应的精确原子结构，阐释了电子通过一个单一原子的特定量子力学原理，第一次成功解释了令人困惑的电压提高、电流降低的现象，并能很容易地控制这种效应。这意味着可以将</w:t>
      </w:r>
      <w:r w:rsidRPr="00937B28">
        <w:t>NDR</w:t>
      </w:r>
      <w:r w:rsidRPr="00937B28">
        <w:t>效应广泛应用在现有的电子晶体管中，制造出更小、速度更快、更便宜的手机和计算机等设备，并可能产生几十亿加元的商业应用价值。</w:t>
      </w:r>
    </w:p>
    <w:p w:rsidR="001D1610" w:rsidRPr="00937B28" w:rsidRDefault="001D1610" w:rsidP="001D1610">
      <w:pPr>
        <w:pStyle w:val="New"/>
        <w:spacing w:before="312"/>
        <w:rPr>
          <w:rFonts w:ascii="Times New Roman" w:hAnsi="Times New Roman"/>
        </w:rPr>
      </w:pPr>
      <w:bookmarkStart w:id="8" w:name="_Toc482882641"/>
      <w:r w:rsidRPr="00937B28">
        <w:rPr>
          <w:rFonts w:ascii="Times New Roman" w:hAnsi="Times New Roman"/>
        </w:rPr>
        <w:t>捷克高频率脉冲激光器成功输出世界最强激光</w:t>
      </w:r>
      <w:bookmarkEnd w:id="8"/>
    </w:p>
    <w:p w:rsidR="001D1610" w:rsidRPr="00937B28" w:rsidRDefault="001D1610" w:rsidP="001D1610">
      <w:pPr>
        <w:pStyle w:val="a8"/>
        <w:ind w:firstLine="560"/>
      </w:pPr>
      <w:r w:rsidRPr="00937B28">
        <w:t>捷克高平均功率脉冲激光中心（</w:t>
      </w:r>
      <w:r w:rsidRPr="00937B28">
        <w:t>HiLASE</w:t>
      </w:r>
      <w:r w:rsidRPr="00937B28">
        <w:t>）的激光器最近输出了平均功率为</w:t>
      </w:r>
      <w:r w:rsidRPr="00937B28">
        <w:t>1000</w:t>
      </w:r>
      <w:r w:rsidRPr="00937B28">
        <w:t>瓦的高能量激光，超过了美国、日本和法国的激光器，创造了同类激光器中的世界纪录。</w:t>
      </w:r>
    </w:p>
    <w:p w:rsidR="001D1610" w:rsidRPr="00937B28" w:rsidRDefault="001D1610" w:rsidP="001D1610">
      <w:pPr>
        <w:pStyle w:val="a8"/>
        <w:ind w:firstLine="560"/>
      </w:pPr>
      <w:r w:rsidRPr="00937B28">
        <w:t>这款激光器被命名为</w:t>
      </w:r>
      <w:r w:rsidRPr="00937B28">
        <w:t>Bivoj</w:t>
      </w:r>
      <w:r w:rsidRPr="00937B28">
        <w:t>，是捷克神话中一位勇士的名字。激光器最早在英国激光设备研究中心（</w:t>
      </w:r>
      <w:r w:rsidRPr="00937B28">
        <w:t>CLF</w:t>
      </w:r>
      <w:r w:rsidRPr="00937B28">
        <w:t>）研发组装，</w:t>
      </w:r>
      <w:r w:rsidRPr="00937B28">
        <w:t>2015</w:t>
      </w:r>
      <w:r w:rsidRPr="00937B28">
        <w:t>年年底移至捷克，用于开展研发工作。捷克和英国的科研人员将在今年第一季度利用该激光器开展内部实验研究，在今年下半年对企业等用户开放。</w:t>
      </w:r>
    </w:p>
    <w:p w:rsidR="001D1610" w:rsidRPr="00937B28" w:rsidRDefault="001D1610" w:rsidP="001D1610">
      <w:pPr>
        <w:pStyle w:val="a8"/>
        <w:ind w:firstLine="560"/>
      </w:pPr>
      <w:r w:rsidRPr="00937B28">
        <w:t>Bivoj</w:t>
      </w:r>
      <w:r w:rsidRPr="00937B28">
        <w:t>激光器输出的高强激光具有持续和高能量的脉冲基准，可用于航空、汽车、硬化金属表面、半导体或微型材料加工等工程领域。</w:t>
      </w:r>
    </w:p>
    <w:p w:rsidR="001D1610" w:rsidRPr="00937B28" w:rsidRDefault="001D1610" w:rsidP="001D1610">
      <w:pPr>
        <w:pStyle w:val="New"/>
        <w:spacing w:before="312"/>
        <w:rPr>
          <w:rFonts w:ascii="Times New Roman" w:hAnsi="Times New Roman"/>
        </w:rPr>
      </w:pPr>
      <w:bookmarkStart w:id="9" w:name="_Toc482882642"/>
      <w:r w:rsidRPr="00937B28">
        <w:rPr>
          <w:rFonts w:ascii="Times New Roman" w:hAnsi="Times New Roman"/>
        </w:rPr>
        <w:t>美国华裔教授发明手机显微镜</w:t>
      </w:r>
      <w:bookmarkEnd w:id="9"/>
    </w:p>
    <w:p w:rsidR="001D1610" w:rsidRPr="00937B28" w:rsidRDefault="001D1610" w:rsidP="001D1610">
      <w:pPr>
        <w:pStyle w:val="a8"/>
        <w:ind w:firstLine="560"/>
      </w:pPr>
      <w:r w:rsidRPr="00937B28">
        <w:t>美国休斯敦大学电机与电脑工程系的华裔教授石为穿最近发明了一款将智能手机变身为显微镜的超级武器</w:t>
      </w:r>
      <w:r w:rsidRPr="00937B28">
        <w:t>——“</w:t>
      </w:r>
      <w:r w:rsidRPr="00937B28">
        <w:t>点透镜</w:t>
      </w:r>
      <w:r w:rsidRPr="00937B28">
        <w:t>”</w:t>
      </w:r>
      <w:r w:rsidRPr="00937B28">
        <w:t>，可以用来观察小至微米</w:t>
      </w:r>
      <w:r w:rsidRPr="00937B28">
        <w:lastRenderedPageBreak/>
        <w:t>的微观世界。这种点透镜轻巧、方便携带，预期将在教育、医疗等领域有着广泛的应用前景。</w:t>
      </w:r>
    </w:p>
    <w:p w:rsidR="001D1610" w:rsidRPr="00937B28" w:rsidRDefault="001D1610" w:rsidP="001D1610">
      <w:pPr>
        <w:pStyle w:val="a8"/>
        <w:ind w:firstLine="560"/>
      </w:pPr>
      <w:r w:rsidRPr="00937B28">
        <w:t>实验室里的传统显微镜，动辄上万美金，且携带不便。而石为穿教授团队研发的这种点透镜，就像是一个智能手机的隐形眼镜，想要用的时候把它贴到手机镜头上，手机瞬间变身为显微镜。点透镜使用聚合物材料制作，只有两个米粒儿大小、携带超方便，而且制造成本低。点透镜突破了传统镜片叠加光学镜头的限制，分辨率高，可以清晰地观察到一滴水中形状各异、生机勃勃的微观生物。</w:t>
      </w:r>
    </w:p>
    <w:p w:rsidR="001D1610" w:rsidRPr="00937B28" w:rsidRDefault="001D1610" w:rsidP="001D1610">
      <w:pPr>
        <w:pStyle w:val="a8"/>
        <w:ind w:firstLine="560"/>
      </w:pPr>
      <w:r w:rsidRPr="00937B28">
        <w:t>点透镜有着广泛的应用领域，所有做微观观察的应用，都可以考虑点透镜，加上现在智能手机非常便宜，在一些偏远地区和发展中国家，也可以使用手机配备点镜头。一个最重要的应用就是医疗，点透镜可以协助做病理切片观察，协助诊断病情，大大降低诊断的花费。使用点透镜技术，还能方便探测水域中的病菌等微生物对人类健康产生的影响。另一个最直接的用途就是教育领域，学生做生物或化学试验，或去野外观察植物、动物，携带一个轻巧的点透镜，就等于带了一个显微镜，可以随意拍摄想感兴趣的东西，还可以录影。</w:t>
      </w:r>
    </w:p>
    <w:p w:rsidR="001D1610" w:rsidRPr="00937B28" w:rsidRDefault="001D1610" w:rsidP="001D1610">
      <w:pPr>
        <w:pStyle w:val="New"/>
        <w:spacing w:before="312"/>
        <w:rPr>
          <w:rFonts w:ascii="Times New Roman" w:hAnsi="Times New Roman"/>
        </w:rPr>
      </w:pPr>
      <w:bookmarkStart w:id="10" w:name="_Toc482882643"/>
      <w:r w:rsidRPr="00937B28">
        <w:rPr>
          <w:rFonts w:ascii="Times New Roman" w:hAnsi="Times New Roman"/>
        </w:rPr>
        <w:t>美国商业杂志发布</w:t>
      </w:r>
      <w:r w:rsidRPr="00937B28">
        <w:rPr>
          <w:rFonts w:ascii="Times New Roman" w:hAnsi="Times New Roman"/>
        </w:rPr>
        <w:t>2017</w:t>
      </w:r>
      <w:r w:rsidRPr="00937B28">
        <w:rPr>
          <w:rFonts w:ascii="Times New Roman" w:hAnsi="Times New Roman"/>
        </w:rPr>
        <w:t>年全球最具创新力的</w:t>
      </w:r>
      <w:r w:rsidRPr="00937B28">
        <w:rPr>
          <w:rFonts w:ascii="Times New Roman" w:hAnsi="Times New Roman"/>
        </w:rPr>
        <w:t>50</w:t>
      </w:r>
      <w:r w:rsidRPr="00937B28">
        <w:rPr>
          <w:rFonts w:ascii="Times New Roman" w:hAnsi="Times New Roman"/>
        </w:rPr>
        <w:t>家公司排名</w:t>
      </w:r>
      <w:bookmarkEnd w:id="10"/>
    </w:p>
    <w:p w:rsidR="001D1610" w:rsidRPr="00937B28" w:rsidRDefault="001D1610" w:rsidP="001D1610">
      <w:pPr>
        <w:pStyle w:val="a8"/>
        <w:ind w:firstLine="560"/>
      </w:pPr>
      <w:r w:rsidRPr="00937B28">
        <w:t>美国著名的《</w:t>
      </w:r>
      <w:r w:rsidRPr="00937B28">
        <w:t>Fast Company</w:t>
      </w:r>
      <w:r w:rsidRPr="00937B28">
        <w:t>》商业杂志近日公布了</w:t>
      </w:r>
      <w:r w:rsidRPr="00937B28">
        <w:t>2017</w:t>
      </w:r>
      <w:r w:rsidRPr="00937B28">
        <w:t>年全球最具创新力的</w:t>
      </w:r>
      <w:r w:rsidRPr="00937B28">
        <w:t>50</w:t>
      </w:r>
      <w:r w:rsidRPr="00937B28">
        <w:t>家公司排行榜。亚马逊、谷歌、优步、苹果、</w:t>
      </w:r>
      <w:r w:rsidRPr="00937B28">
        <w:t>Snapchat</w:t>
      </w:r>
      <w:r w:rsidRPr="00937B28">
        <w:t>、</w:t>
      </w:r>
      <w:r w:rsidRPr="00937B28">
        <w:t>Facebook</w:t>
      </w:r>
      <w:r w:rsidRPr="00937B28">
        <w:t>、</w:t>
      </w:r>
      <w:r w:rsidRPr="00937B28">
        <w:t>Netflix</w:t>
      </w:r>
      <w:r w:rsidRPr="00937B28">
        <w:t>、</w:t>
      </w:r>
      <w:r w:rsidRPr="00937B28">
        <w:t>Twilio</w:t>
      </w:r>
      <w:r w:rsidRPr="00937B28">
        <w:t>等美国公司占据排行榜前八位。</w:t>
      </w:r>
    </w:p>
    <w:p w:rsidR="001D1610" w:rsidRPr="00937B28" w:rsidRDefault="001D1610" w:rsidP="001D1610">
      <w:pPr>
        <w:pStyle w:val="a8"/>
        <w:ind w:firstLine="560"/>
      </w:pPr>
      <w:r w:rsidRPr="00937B28">
        <w:t>中国企业在本次排名中也表现亮眼，阿里巴巴、腾讯、小米、步步高、</w:t>
      </w:r>
      <w:r w:rsidRPr="00937B28">
        <w:lastRenderedPageBreak/>
        <w:t>华为、万达</w:t>
      </w:r>
      <w:r w:rsidRPr="00937B28">
        <w:t>6</w:t>
      </w:r>
      <w:r w:rsidRPr="00937B28">
        <w:t>家公司位列排行榜第</w:t>
      </w:r>
      <w:r w:rsidRPr="00937B28">
        <w:t>11-16</w:t>
      </w:r>
      <w:r w:rsidRPr="00937B28">
        <w:t>位。</w:t>
      </w:r>
      <w:r w:rsidRPr="00937B28">
        <w:t xml:space="preserve"> </w:t>
      </w:r>
    </w:p>
    <w:p w:rsidR="001D1610" w:rsidRPr="00937B28" w:rsidRDefault="001D1610" w:rsidP="001D1610">
      <w:pPr>
        <w:pStyle w:val="a8"/>
        <w:ind w:firstLine="560"/>
      </w:pPr>
      <w:r w:rsidRPr="00937B28">
        <w:t>《</w:t>
      </w:r>
      <w:r w:rsidRPr="00937B28">
        <w:t>Fast Company</w:t>
      </w:r>
      <w:r w:rsidRPr="00937B28">
        <w:t>》是美国最具影响力的商业杂志之一，与《财富》、《商业周刊》、《华尔街日报》等媒体成为美国商业、经济领域的主流媒体。该杂志每年会在全球范围内寻找具有创造性商业理念、增长速度快、具备一定社会公益性的企业或个人，通过资深的专业记者的投票评选出</w:t>
      </w:r>
      <w:r w:rsidRPr="00937B28">
        <w:t>50</w:t>
      </w:r>
      <w:r w:rsidRPr="00937B28">
        <w:t>名年度企业或个人，称为</w:t>
      </w:r>
      <w:r w:rsidRPr="00937B28">
        <w:t>“Fast 50”</w:t>
      </w:r>
      <w:r w:rsidRPr="00937B28">
        <w:t>。</w:t>
      </w:r>
    </w:p>
    <w:p w:rsidR="001D1610" w:rsidRPr="00937B28" w:rsidRDefault="001D1610" w:rsidP="001D1610">
      <w:pPr>
        <w:pStyle w:val="New"/>
        <w:spacing w:before="312"/>
        <w:rPr>
          <w:rFonts w:ascii="Times New Roman" w:hAnsi="Times New Roman"/>
        </w:rPr>
      </w:pPr>
      <w:bookmarkStart w:id="11" w:name="_Toc482882644"/>
      <w:r w:rsidRPr="00937B28">
        <w:rPr>
          <w:rFonts w:ascii="Times New Roman" w:hAnsi="Times New Roman"/>
        </w:rPr>
        <w:t>美研究人员研发出可以感应温度变化的人造皮肤</w:t>
      </w:r>
      <w:bookmarkEnd w:id="11"/>
    </w:p>
    <w:p w:rsidR="001D1610" w:rsidRPr="00937B28" w:rsidRDefault="001D1610" w:rsidP="001D1610">
      <w:pPr>
        <w:pStyle w:val="a8"/>
        <w:ind w:firstLine="560"/>
      </w:pPr>
      <w:r w:rsidRPr="00937B28">
        <w:t>近日，美国加州理工学院和苏黎世联邦理工学院的研究团队研发了一种能够感测到温度变化的人造皮肤。该材料可以移植到假肢上以恢复截肢者的温度感测能力，也可应用于急救绷带，提醒医护人员注意伤口感染导致的温度升高。有关该材料的论文发表在</w:t>
      </w:r>
      <w:r w:rsidRPr="00937B28">
        <w:t>2</w:t>
      </w:r>
      <w:r w:rsidRPr="00937B28">
        <w:t>月</w:t>
      </w:r>
      <w:r w:rsidRPr="00937B28">
        <w:t>1</w:t>
      </w:r>
      <w:r w:rsidRPr="00937B28">
        <w:t>日的《</w:t>
      </w:r>
      <w:r w:rsidRPr="00937B28">
        <w:t>Science Robotics</w:t>
      </w:r>
      <w:r w:rsidRPr="00937B28">
        <w:t>》。</w:t>
      </w:r>
    </w:p>
    <w:p w:rsidR="001D1610" w:rsidRPr="00937B28" w:rsidRDefault="001D1610" w:rsidP="001D1610">
      <w:pPr>
        <w:pStyle w:val="a8"/>
        <w:ind w:firstLine="560"/>
      </w:pPr>
      <w:r w:rsidRPr="00937B28">
        <w:t>该团队在制造合成木材时，发现了一种对实验室温度变化具有电响应的材料，其中具有温度敏感性的组分是果胶。作为胶凝剂，果胶广泛应用于食品工业中，很容易提取，也很便宜。他们最终利用果胶和水创造出一种薄而透明的柔性薄膜，其厚度可以低至</w:t>
      </w:r>
      <w:r w:rsidRPr="00937B28">
        <w:t>20</w:t>
      </w:r>
      <w:r w:rsidRPr="00937B28">
        <w:t>微米，相当于人类头发的直径。</w:t>
      </w:r>
    </w:p>
    <w:p w:rsidR="001D1610" w:rsidRPr="00937B28" w:rsidRDefault="001D1610" w:rsidP="001D1610">
      <w:pPr>
        <w:pStyle w:val="a8"/>
        <w:ind w:firstLine="560"/>
      </w:pPr>
      <w:r w:rsidRPr="00937B28">
        <w:t>现有的电子皮肤可以感测</w:t>
      </w:r>
      <w:r w:rsidRPr="00937B28">
        <w:t>5</w:t>
      </w:r>
      <w:r w:rsidRPr="00937B28">
        <w:t>摄氏度范围内小于十分之一摄氏度的温度变化，而这种新皮肤可感测到的变化要小一个数量级，并且在</w:t>
      </w:r>
      <w:r w:rsidRPr="00937B28">
        <w:t>45</w:t>
      </w:r>
      <w:r w:rsidRPr="00937B28">
        <w:t>摄氏度范围内，具有比其它电子皮肤大两个数量级的响应度。下一步，该团队计划进一步改进人造皮肤的制造工艺，使其感测温度达到</w:t>
      </w:r>
      <w:r w:rsidRPr="00937B28">
        <w:t>90</w:t>
      </w:r>
      <w:r w:rsidRPr="00937B28">
        <w:t>摄氏度，以适应工业应用。</w:t>
      </w:r>
    </w:p>
    <w:p w:rsidR="001D1610" w:rsidRPr="00937B28" w:rsidRDefault="001D1610" w:rsidP="001D1610">
      <w:pPr>
        <w:pStyle w:val="New"/>
        <w:spacing w:before="312"/>
        <w:rPr>
          <w:rFonts w:ascii="Times New Roman" w:hAnsi="Times New Roman"/>
        </w:rPr>
      </w:pPr>
      <w:bookmarkStart w:id="12" w:name="_Toc482882645"/>
      <w:r w:rsidRPr="00937B28">
        <w:rPr>
          <w:rFonts w:ascii="Times New Roman" w:hAnsi="Times New Roman"/>
        </w:rPr>
        <w:lastRenderedPageBreak/>
        <w:t>欧盟开发蘑菇种植病虫害生物控制技术</w:t>
      </w:r>
      <w:bookmarkEnd w:id="12"/>
    </w:p>
    <w:p w:rsidR="001D1610" w:rsidRPr="00937B28" w:rsidRDefault="001D1610" w:rsidP="001D1610">
      <w:pPr>
        <w:pStyle w:val="a8"/>
        <w:ind w:firstLine="560"/>
      </w:pPr>
      <w:r w:rsidRPr="00937B28">
        <w:t>欧盟蘑菇种植总产量约</w:t>
      </w:r>
      <w:r w:rsidRPr="00937B28">
        <w:t>100</w:t>
      </w:r>
      <w:r w:rsidRPr="00937B28">
        <w:t>万吨，年销售额</w:t>
      </w:r>
      <w:r w:rsidRPr="00937B28">
        <w:t>13</w:t>
      </w:r>
      <w:r w:rsidRPr="00937B28">
        <w:t>亿欧元，就业人员达</w:t>
      </w:r>
      <w:r w:rsidRPr="00937B28">
        <w:t>5</w:t>
      </w:r>
      <w:r w:rsidRPr="00937B28">
        <w:t>万人。欧盟蘑菇种植业正面临全球激烈竞争，其中最大的挑战来自蘑菇生产过程中病虫害控制的高成本，需要花费</w:t>
      </w:r>
      <w:r w:rsidRPr="00937B28">
        <w:t>6000</w:t>
      </w:r>
      <w:r w:rsidRPr="00937B28">
        <w:t>万欧元购买化学杀虫剂进行疾病防治。欧洲地区蘑菇生产主要品种为白色双孢菇，主要病虫害由尖眼蕈蚊引起，而真菌感染疾病主要为</w:t>
      </w:r>
      <w:r w:rsidRPr="00937B28">
        <w:t>4</w:t>
      </w:r>
      <w:r w:rsidRPr="00937B28">
        <w:t>大类：黄萎菌、疣胞菌、腐霉菌和木霉菌。</w:t>
      </w:r>
    </w:p>
    <w:p w:rsidR="001D1610" w:rsidRPr="00937B28" w:rsidRDefault="001D1610" w:rsidP="001D1610">
      <w:pPr>
        <w:pStyle w:val="a8"/>
        <w:ind w:firstLine="560"/>
      </w:pPr>
      <w:r w:rsidRPr="00937B28">
        <w:t>欧盟第七研发框架计划提供</w:t>
      </w:r>
      <w:r w:rsidRPr="00937B28">
        <w:t>150</w:t>
      </w:r>
      <w:r w:rsidRPr="00937B28">
        <w:t>万欧元，总研发投入</w:t>
      </w:r>
      <w:r w:rsidRPr="00937B28">
        <w:t>190</w:t>
      </w:r>
      <w:r w:rsidRPr="00937B28">
        <w:t>万欧元，由欧盟蘑菇种植行业协会联合科技界组成研发团队，成功开发出一款全新的蘑菇种植病虫害生物控制技术，并获得欧委会专家组的技术鉴定。创新型生物控制技术主要由</w:t>
      </w:r>
      <w:r w:rsidRPr="00937B28">
        <w:t>3</w:t>
      </w:r>
      <w:r w:rsidRPr="00937B28">
        <w:t>大部分组成：生物传感器、生物抗菌剂和生物杀虫剂。</w:t>
      </w:r>
    </w:p>
    <w:p w:rsidR="001D1610" w:rsidRPr="00937B28" w:rsidRDefault="001D1610" w:rsidP="001D1610">
      <w:pPr>
        <w:pStyle w:val="a8"/>
        <w:ind w:firstLine="560"/>
      </w:pPr>
      <w:r w:rsidRPr="00937B28">
        <w:t>研发团队在成功筛选出各类真菌感染疾病关键生物标示物的基础上，自行研制的生物传感器，应用于真菌感染的早期诊断和预防。整合</w:t>
      </w:r>
      <w:r w:rsidRPr="00937B28">
        <w:t>28</w:t>
      </w:r>
      <w:r w:rsidRPr="00937B28">
        <w:t>种具有抑制真菌和杀虫特性的天然植物化合物，自行研制开发的生物抗菌剂和生物杀虫剂，可有效降低约</w:t>
      </w:r>
      <w:r w:rsidRPr="00937B28">
        <w:t>70%</w:t>
      </w:r>
      <w:r w:rsidRPr="00937B28">
        <w:t>的病虫害防治成本。实地现场检测数据证实，平均提高蘑菇产量近</w:t>
      </w:r>
      <w:r w:rsidRPr="00937B28">
        <w:t>40%</w:t>
      </w:r>
      <w:r w:rsidRPr="00937B28">
        <w:t>，将显著提高欧盟蘑菇种植业的全球竞争力。</w:t>
      </w:r>
    </w:p>
    <w:p w:rsidR="001D1610" w:rsidRPr="00937B28" w:rsidRDefault="001D1610" w:rsidP="001D1610">
      <w:pPr>
        <w:pStyle w:val="New"/>
        <w:spacing w:before="312"/>
        <w:rPr>
          <w:rFonts w:ascii="Times New Roman" w:hAnsi="Times New Roman"/>
        </w:rPr>
      </w:pPr>
      <w:bookmarkStart w:id="13" w:name="_Toc482882646"/>
      <w:r w:rsidRPr="00937B28">
        <w:rPr>
          <w:rFonts w:ascii="Times New Roman" w:hAnsi="Times New Roman"/>
        </w:rPr>
        <w:t>日本利用</w:t>
      </w:r>
      <w:r w:rsidRPr="00937B28">
        <w:rPr>
          <w:rFonts w:ascii="Times New Roman" w:hAnsi="Times New Roman"/>
        </w:rPr>
        <w:t>iPS</w:t>
      </w:r>
      <w:r w:rsidRPr="00937B28">
        <w:rPr>
          <w:rFonts w:ascii="Times New Roman" w:hAnsi="Times New Roman"/>
        </w:rPr>
        <w:t>视细胞移植技术使盲鼠恢复视觉</w:t>
      </w:r>
      <w:bookmarkEnd w:id="13"/>
    </w:p>
    <w:p w:rsidR="001D1610" w:rsidRPr="00937B28" w:rsidRDefault="001D1610" w:rsidP="001D1610">
      <w:pPr>
        <w:pStyle w:val="a8"/>
        <w:ind w:firstLine="560"/>
      </w:pPr>
      <w:r w:rsidRPr="00937B28">
        <w:t>位于日本神户市的理化学研究所多细胞系统形成研究中心的研究小组利用多功能干细胞（</w:t>
      </w:r>
      <w:r w:rsidRPr="00937B28">
        <w:t>iPS</w:t>
      </w:r>
      <w:r w:rsidRPr="00937B28">
        <w:t>细胞）制成视网膜细胞，并移植于因</w:t>
      </w:r>
      <w:r w:rsidRPr="00937B28">
        <w:t>“</w:t>
      </w:r>
      <w:r w:rsidRPr="00937B28">
        <w:t>视网膜色素变性症</w:t>
      </w:r>
      <w:r w:rsidRPr="00937B28">
        <w:t>”</w:t>
      </w:r>
      <w:r w:rsidRPr="00937B28">
        <w:t>晚期而失明的小鼠眼睛上，使其视力恢复了感光能力。这是世界首</w:t>
      </w:r>
      <w:r w:rsidRPr="00937B28">
        <w:lastRenderedPageBreak/>
        <w:t>次实验证实利用</w:t>
      </w:r>
      <w:r w:rsidRPr="00937B28">
        <w:t>iPS</w:t>
      </w:r>
      <w:r w:rsidRPr="00937B28">
        <w:t>细胞能够恢复感光功能。</w:t>
      </w:r>
    </w:p>
    <w:p w:rsidR="001D1610" w:rsidRPr="00937B28" w:rsidRDefault="001D1610" w:rsidP="001D1610">
      <w:pPr>
        <w:pStyle w:val="a8"/>
        <w:ind w:firstLine="560"/>
      </w:pPr>
      <w:r w:rsidRPr="00937B28">
        <w:t>视细胞的功能是接收光线，并传递给视网膜神经细胞。如果视细胞发生变性而消失，就会出现</w:t>
      </w:r>
      <w:r w:rsidRPr="00937B28">
        <w:t>“</w:t>
      </w:r>
      <w:r w:rsidRPr="00937B28">
        <w:t>视网膜色素变性</w:t>
      </w:r>
      <w:r w:rsidRPr="00937B28">
        <w:t>”</w:t>
      </w:r>
      <w:r w:rsidRPr="00937B28">
        <w:t>，导致视力减弱，甚至失明。</w:t>
      </w:r>
    </w:p>
    <w:p w:rsidR="001D1610" w:rsidRPr="00937B28" w:rsidRDefault="001D1610" w:rsidP="001D1610">
      <w:pPr>
        <w:pStyle w:val="a8"/>
        <w:ind w:firstLine="560"/>
      </w:pPr>
      <w:r w:rsidRPr="00937B28">
        <w:t>研究人员先给房间亮灯</w:t>
      </w:r>
      <w:r w:rsidRPr="00937B28">
        <w:t>5</w:t>
      </w:r>
      <w:r w:rsidRPr="00937B28">
        <w:t>秒，然后对房间里的小鼠进行电击，使其形成在亮灯</w:t>
      </w:r>
      <w:r w:rsidRPr="00937B28">
        <w:t>5</w:t>
      </w:r>
      <w:r w:rsidRPr="00937B28">
        <w:t>秒后立即逃往隔壁房间以逃避电击的反射。结果，因晚期</w:t>
      </w:r>
      <w:r w:rsidRPr="00937B28">
        <w:t>“</w:t>
      </w:r>
      <w:r w:rsidRPr="00937B28">
        <w:t>视网膜色素变性症</w:t>
      </w:r>
      <w:r w:rsidRPr="00937B28">
        <w:t>”</w:t>
      </w:r>
      <w:r w:rsidRPr="00937B28">
        <w:t>失明的</w:t>
      </w:r>
      <w:r w:rsidRPr="00937B28">
        <w:t>9</w:t>
      </w:r>
      <w:r w:rsidRPr="00937B28">
        <w:t>只老鼠没有形成</w:t>
      </w:r>
      <w:r w:rsidRPr="00937B28">
        <w:t>“</w:t>
      </w:r>
      <w:r w:rsidRPr="00937B28">
        <w:t>逃跑</w:t>
      </w:r>
      <w:r w:rsidRPr="00937B28">
        <w:t>”</w:t>
      </w:r>
      <w:r w:rsidRPr="00937B28">
        <w:t>反射；另一方面，研究人员用</w:t>
      </w:r>
      <w:r w:rsidRPr="00937B28">
        <w:t>iPS</w:t>
      </w:r>
      <w:r w:rsidRPr="00937B28">
        <w:t>细胞制成的能够形成视网膜组织移植到小鼠双眼中，使其发展成视细胞，并用</w:t>
      </w:r>
      <w:r w:rsidRPr="00937B28">
        <w:t>10</w:t>
      </w:r>
      <w:r w:rsidRPr="00937B28">
        <w:t>只这种小鼠进行实验，结果其中</w:t>
      </w:r>
      <w:r w:rsidRPr="00937B28">
        <w:t>4</w:t>
      </w:r>
      <w:r w:rsidRPr="00937B28">
        <w:t>只能够</w:t>
      </w:r>
      <w:r w:rsidRPr="00937B28">
        <w:t>“</w:t>
      </w:r>
      <w:r w:rsidRPr="00937B28">
        <w:t>逃跑</w:t>
      </w:r>
      <w:r w:rsidRPr="00937B28">
        <w:t>”</w:t>
      </w:r>
      <w:r w:rsidRPr="00937B28">
        <w:t>，表明恢复了感光功能。</w:t>
      </w:r>
    </w:p>
    <w:p w:rsidR="001D1610" w:rsidRPr="00937B28" w:rsidRDefault="001D1610" w:rsidP="001D1610">
      <w:pPr>
        <w:pStyle w:val="a8"/>
        <w:ind w:firstLine="560"/>
      </w:pPr>
      <w:r w:rsidRPr="00937B28">
        <w:t>在该实验中，移植新组织面积不足全部视野的</w:t>
      </w:r>
      <w:r w:rsidRPr="00937B28">
        <w:t>5%</w:t>
      </w:r>
      <w:r w:rsidRPr="00937B28">
        <w:t>。如果扩大移植范围，恢复率将可能会提高。项目组计划未来两年内申请用人类</w:t>
      </w:r>
      <w:r w:rsidRPr="00937B28">
        <w:t>iPS</w:t>
      </w:r>
      <w:r w:rsidRPr="00937B28">
        <w:t>细胞进行实验并开展临床研究。</w:t>
      </w:r>
    </w:p>
    <w:p w:rsidR="001D1610" w:rsidRPr="00937B28" w:rsidRDefault="001D1610" w:rsidP="001D1610">
      <w:pPr>
        <w:pStyle w:val="a8"/>
        <w:ind w:firstLine="560"/>
      </w:pPr>
      <w:r w:rsidRPr="00937B28">
        <w:t>研究小组曾于</w:t>
      </w:r>
      <w:r w:rsidRPr="00937B28">
        <w:t>2014</w:t>
      </w:r>
      <w:r w:rsidRPr="00937B28">
        <w:t>年使用</w:t>
      </w:r>
      <w:r w:rsidRPr="00937B28">
        <w:t>iPS</w:t>
      </w:r>
      <w:r w:rsidRPr="00937B28">
        <w:t>细胞制作的视网膜色素上皮细胞，移植给</w:t>
      </w:r>
      <w:r w:rsidRPr="00937B28">
        <w:t>“</w:t>
      </w:r>
      <w:r w:rsidRPr="00937B28">
        <w:t>渗出型老年黄斑变性</w:t>
      </w:r>
      <w:r w:rsidRPr="00937B28">
        <w:t>”</w:t>
      </w:r>
      <w:r w:rsidRPr="00937B28">
        <w:t>的患者，作为世界首例手术获得成功，取得了维持视力的效果，但未能通过实验确认手术恢复了感光能力。</w:t>
      </w:r>
    </w:p>
    <w:p w:rsidR="001D1610" w:rsidRPr="00937B28" w:rsidRDefault="001D1610" w:rsidP="001D1610">
      <w:pPr>
        <w:pStyle w:val="New"/>
        <w:spacing w:before="312"/>
        <w:rPr>
          <w:rFonts w:ascii="Times New Roman" w:hAnsi="Times New Roman"/>
        </w:rPr>
      </w:pPr>
      <w:bookmarkStart w:id="14" w:name="_Toc482882647"/>
      <w:r w:rsidRPr="00937B28">
        <w:rPr>
          <w:rFonts w:ascii="Times New Roman" w:hAnsi="Times New Roman"/>
        </w:rPr>
        <w:t>日本利用</w:t>
      </w:r>
      <w:r w:rsidRPr="00937B28">
        <w:rPr>
          <w:rFonts w:ascii="Times New Roman" w:hAnsi="Times New Roman"/>
        </w:rPr>
        <w:t>iPS</w:t>
      </w:r>
      <w:r w:rsidRPr="00937B28">
        <w:rPr>
          <w:rFonts w:ascii="Times New Roman" w:hAnsi="Times New Roman"/>
        </w:rPr>
        <w:t>细胞和</w:t>
      </w:r>
      <w:r w:rsidRPr="00937B28">
        <w:rPr>
          <w:rFonts w:ascii="Times New Roman" w:hAnsi="Times New Roman"/>
        </w:rPr>
        <w:t>ES</w:t>
      </w:r>
      <w:r w:rsidRPr="00937B28">
        <w:rPr>
          <w:rFonts w:ascii="Times New Roman" w:hAnsi="Times New Roman"/>
        </w:rPr>
        <w:t>细胞制成可吸收营养并蠕动的微型小肠</w:t>
      </w:r>
      <w:bookmarkEnd w:id="14"/>
    </w:p>
    <w:p w:rsidR="001D1610" w:rsidRPr="00937B28" w:rsidRDefault="001D1610" w:rsidP="001D1610">
      <w:pPr>
        <w:pStyle w:val="a8"/>
        <w:ind w:firstLine="560"/>
      </w:pPr>
      <w:r w:rsidRPr="00937B28">
        <w:t>日本国立成育医疗研究中心等组成的研究小组，利用人类胚胎干细胞（</w:t>
      </w:r>
      <w:r w:rsidRPr="00937B28">
        <w:t>ES</w:t>
      </w:r>
      <w:r w:rsidRPr="00937B28">
        <w:t>细胞）和多功能干细胞（</w:t>
      </w:r>
      <w:r w:rsidRPr="00937B28">
        <w:t>iPS</w:t>
      </w:r>
      <w:r w:rsidRPr="00937B28">
        <w:t>细胞），培育出</w:t>
      </w:r>
      <w:r w:rsidRPr="00937B28">
        <w:t>1</w:t>
      </w:r>
      <w:r w:rsidRPr="00937B28">
        <w:t>厘米左右的小肠，并观察到其成功吸收营养的动作。这是世界上第一次成功做到上皮组织、肌肉、神经等细胞协同联动。</w:t>
      </w:r>
    </w:p>
    <w:p w:rsidR="001D1610" w:rsidRPr="00937B28" w:rsidRDefault="001D1610" w:rsidP="001D1610">
      <w:pPr>
        <w:pStyle w:val="a8"/>
        <w:ind w:firstLine="560"/>
      </w:pPr>
      <w:r w:rsidRPr="00937B28">
        <w:t>小肠具有从食物中吸收营养、排送废物，以及避免被细菌感染的免疫</w:t>
      </w:r>
      <w:r w:rsidRPr="00937B28">
        <w:lastRenderedPageBreak/>
        <w:t>功能。在此之前，人们利用</w:t>
      </w:r>
      <w:r w:rsidRPr="00937B28">
        <w:t>ES</w:t>
      </w:r>
      <w:r w:rsidRPr="00937B28">
        <w:t>细胞和</w:t>
      </w:r>
      <w:r w:rsidRPr="00937B28">
        <w:t>iPS</w:t>
      </w:r>
      <w:r w:rsidRPr="00937B28">
        <w:t>细胞已经成功培育了具有吸收营养能力的上皮部分，但是没能做到与肌肉、神经等细胞联合起来，再现肠道蠕动。</w:t>
      </w:r>
    </w:p>
    <w:p w:rsidR="001D1610" w:rsidRPr="00937B28" w:rsidRDefault="001D1610" w:rsidP="001D1610">
      <w:pPr>
        <w:pStyle w:val="a8"/>
        <w:ind w:firstLine="560"/>
      </w:pPr>
      <w:r w:rsidRPr="00937B28">
        <w:t>为了将细胞培养成立体化的组织，研究小组将</w:t>
      </w:r>
      <w:r w:rsidRPr="00937B28">
        <w:t>ES</w:t>
      </w:r>
      <w:r w:rsidRPr="00937B28">
        <w:t>细胞置于拥有格子状微小圆型接触面的培养器皿中，再加入许多促进生长的蛋白质，进行培养。一个月后，形成了约</w:t>
      </w:r>
      <w:r w:rsidRPr="00937B28">
        <w:t>800</w:t>
      </w:r>
      <w:r w:rsidRPr="00937B28">
        <w:t>个圆柱状的组织；再经一个月后，形成了</w:t>
      </w:r>
      <w:r w:rsidRPr="00937B28">
        <w:t>“</w:t>
      </w:r>
      <w:r w:rsidRPr="00937B28">
        <w:t>微肠</w:t>
      </w:r>
      <w:r w:rsidRPr="00937B28">
        <w:t>”</w:t>
      </w:r>
      <w:r w:rsidRPr="00937B28">
        <w:t>；对</w:t>
      </w:r>
      <w:r w:rsidRPr="00937B28">
        <w:t>“</w:t>
      </w:r>
      <w:r w:rsidRPr="00937B28">
        <w:t>微肠</w:t>
      </w:r>
      <w:r w:rsidRPr="00937B28">
        <w:t>”</w:t>
      </w:r>
      <w:r w:rsidRPr="00937B28">
        <w:t>进行研究后，发现其作出了通过收缩将食物向外排送的</w:t>
      </w:r>
      <w:r w:rsidRPr="00937B28">
        <w:t>“</w:t>
      </w:r>
      <w:r w:rsidRPr="00937B28">
        <w:t>蠕动</w:t>
      </w:r>
      <w:r w:rsidRPr="00937B28">
        <w:t>”</w:t>
      </w:r>
      <w:r w:rsidRPr="00937B28">
        <w:t>，并且对蛋白质进行了吸收；接着，将该组织移植到老鼠肾脏，发现两个月后该组织依然存活。研究小组利用人类的</w:t>
      </w:r>
      <w:r w:rsidRPr="00937B28">
        <w:t>iPS</w:t>
      </w:r>
      <w:r w:rsidRPr="00937B28">
        <w:t>细胞也成功制作了同样的组织。</w:t>
      </w:r>
    </w:p>
    <w:p w:rsidR="001D1610" w:rsidRPr="00937B28" w:rsidRDefault="001D1610" w:rsidP="001D1610">
      <w:pPr>
        <w:pStyle w:val="a8"/>
        <w:ind w:firstLine="560"/>
      </w:pPr>
      <w:r w:rsidRPr="00937B28">
        <w:t>美中不足的是，培育出的组织中没有血管和具有免疫功能的淋巴节。目前研究人员首先想将该组织用于药品评价中，用患者</w:t>
      </w:r>
      <w:r w:rsidRPr="00937B28">
        <w:t>iPS</w:t>
      </w:r>
      <w:r w:rsidRPr="00937B28">
        <w:t>细胞制作出肠道，一边破解其发病机理，一边考虑移植应用。这一技术估计</w:t>
      </w:r>
      <w:r w:rsidRPr="00937B28">
        <w:t>10</w:t>
      </w:r>
      <w:r w:rsidRPr="00937B28">
        <w:t>年后应用于临床。</w:t>
      </w:r>
    </w:p>
    <w:p w:rsidR="001D1610" w:rsidRPr="00937B28" w:rsidRDefault="001D1610" w:rsidP="001D1610">
      <w:pPr>
        <w:pStyle w:val="a8"/>
        <w:ind w:firstLine="560"/>
      </w:pPr>
      <w:r w:rsidRPr="00937B28">
        <w:t>这一成果发表于</w:t>
      </w:r>
      <w:r w:rsidRPr="00937B28">
        <w:t>1</w:t>
      </w:r>
      <w:r w:rsidRPr="00937B28">
        <w:t>月</w:t>
      </w:r>
      <w:r w:rsidRPr="00937B28">
        <w:t>12</w:t>
      </w:r>
      <w:r w:rsidRPr="00937B28">
        <w:t>日美国《临床研究学会杂志》电子版。</w:t>
      </w:r>
    </w:p>
    <w:p w:rsidR="001D1610" w:rsidRPr="00937B28" w:rsidRDefault="001D1610" w:rsidP="001D1610">
      <w:pPr>
        <w:pStyle w:val="New"/>
        <w:spacing w:before="312"/>
        <w:rPr>
          <w:rFonts w:ascii="Times New Roman" w:hAnsi="Times New Roman"/>
        </w:rPr>
      </w:pPr>
      <w:bookmarkStart w:id="15" w:name="_Toc482882648"/>
      <w:r w:rsidRPr="00937B28">
        <w:rPr>
          <w:rFonts w:ascii="Times New Roman" w:hAnsi="Times New Roman"/>
        </w:rPr>
        <w:t>日本完成世界首例</w:t>
      </w:r>
      <w:r w:rsidRPr="00937B28">
        <w:rPr>
          <w:rFonts w:ascii="Times New Roman" w:hAnsi="Times New Roman"/>
        </w:rPr>
        <w:t>iPS</w:t>
      </w:r>
      <w:r w:rsidRPr="00937B28">
        <w:rPr>
          <w:rFonts w:ascii="Times New Roman" w:hAnsi="Times New Roman"/>
        </w:rPr>
        <w:t>细胞异体移植手术</w:t>
      </w:r>
      <w:bookmarkEnd w:id="15"/>
    </w:p>
    <w:p w:rsidR="001D1610" w:rsidRPr="00937B28" w:rsidRDefault="001D1610" w:rsidP="001D1610">
      <w:pPr>
        <w:pStyle w:val="a8"/>
        <w:ind w:firstLine="560"/>
        <w:jc w:val="center"/>
      </w:pPr>
      <w:r w:rsidRPr="00937B28">
        <w:rPr>
          <w:noProof/>
        </w:rPr>
        <w:drawing>
          <wp:inline distT="0" distB="0" distL="0" distR="0">
            <wp:extent cx="3807460" cy="2149475"/>
            <wp:effectExtent l="0" t="0" r="0" b="0"/>
            <wp:docPr id="1" name="图片 1" descr="首次iPS细胞异体移植1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首次iPS细胞异体移植17-03-1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2149475"/>
                    </a:xfrm>
                    <a:prstGeom prst="rect">
                      <a:avLst/>
                    </a:prstGeom>
                    <a:noFill/>
                    <a:ln>
                      <a:noFill/>
                    </a:ln>
                  </pic:spPr>
                </pic:pic>
              </a:graphicData>
            </a:graphic>
          </wp:inline>
        </w:drawing>
      </w:r>
    </w:p>
    <w:p w:rsidR="001D1610" w:rsidRPr="00937B28" w:rsidRDefault="001D1610" w:rsidP="001D1610">
      <w:pPr>
        <w:pStyle w:val="a8"/>
        <w:ind w:firstLine="560"/>
      </w:pPr>
      <w:r w:rsidRPr="00937B28">
        <w:t>2017</w:t>
      </w:r>
      <w:r w:rsidRPr="00937B28">
        <w:t>年</w:t>
      </w:r>
      <w:r w:rsidRPr="00937B28">
        <w:t>2</w:t>
      </w:r>
      <w:r w:rsidRPr="00937B28">
        <w:t>月</w:t>
      </w:r>
      <w:r w:rsidRPr="00937B28">
        <w:t>6</w:t>
      </w:r>
      <w:r w:rsidRPr="00937B28">
        <w:t>日，日本神户市立医疗中心中央市民医院的高桥政代医</w:t>
      </w:r>
      <w:r w:rsidRPr="00937B28">
        <w:lastRenderedPageBreak/>
        <w:t>生完成了世界首例异体</w:t>
      </w:r>
      <w:r w:rsidRPr="00937B28">
        <w:t>iPS</w:t>
      </w:r>
      <w:r w:rsidRPr="00937B28">
        <w:t>细胞色素表皮移植手术。手术的目的是治疗难以辨识物体大小的眼科难病</w:t>
      </w:r>
      <w:r w:rsidRPr="00937B28">
        <w:t>——</w:t>
      </w:r>
      <w:r w:rsidRPr="00937B28">
        <w:t>年龄相关性黄斑变性，也称</w:t>
      </w:r>
      <w:r w:rsidRPr="00937B28">
        <w:t>“</w:t>
      </w:r>
      <w:r w:rsidRPr="00937B28">
        <w:t>老年黄斑变性</w:t>
      </w:r>
      <w:r w:rsidRPr="00937B28">
        <w:t>”</w:t>
      </w:r>
      <w:r w:rsidRPr="00937B28">
        <w:t>。</w:t>
      </w:r>
    </w:p>
    <w:p w:rsidR="001D1610" w:rsidRPr="00937B28" w:rsidRDefault="001D1610" w:rsidP="001D1610">
      <w:pPr>
        <w:pStyle w:val="a8"/>
        <w:ind w:firstLine="560"/>
      </w:pPr>
      <w:r w:rsidRPr="00937B28">
        <w:t>如果患者用自身</w:t>
      </w:r>
      <w:r w:rsidRPr="00937B28">
        <w:t>iPS</w:t>
      </w:r>
      <w:r w:rsidRPr="00937B28">
        <w:t>细胞，移植需要</w:t>
      </w:r>
      <w:r w:rsidRPr="00937B28">
        <w:t>10</w:t>
      </w:r>
      <w:r w:rsidRPr="00937B28">
        <w:t>个月，费用约</w:t>
      </w:r>
      <w:r w:rsidRPr="00937B28">
        <w:t>1</w:t>
      </w:r>
      <w:r w:rsidRPr="00937B28">
        <w:t>亿日元，而采用异体移植，期间最短为一个月，费用可控制到</w:t>
      </w:r>
      <w:r w:rsidR="00BB09A6">
        <w:rPr>
          <w:rFonts w:hint="eastAsia"/>
        </w:rPr>
        <w:t>五</w:t>
      </w:r>
      <w:r w:rsidRPr="00937B28">
        <w:t>分之一。高桥政代研究小组募集了</w:t>
      </w:r>
      <w:r w:rsidRPr="00937B28">
        <w:t>5</w:t>
      </w:r>
      <w:r w:rsidRPr="00937B28">
        <w:t>名患者，计划手术进行到今年</w:t>
      </w:r>
      <w:r w:rsidRPr="00937B28">
        <w:t>6</w:t>
      </w:r>
      <w:r w:rsidRPr="00937B28">
        <w:t>月末。</w:t>
      </w:r>
    </w:p>
    <w:p w:rsidR="001D1610" w:rsidRPr="00937B28" w:rsidRDefault="001D1610" w:rsidP="001D1610">
      <w:pPr>
        <w:pStyle w:val="a8"/>
        <w:ind w:firstLine="560"/>
      </w:pPr>
      <w:r w:rsidRPr="00937B28">
        <w:t>高桥政代等与大阪大学合作，共同研究治疗疑难病</w:t>
      </w:r>
      <w:r w:rsidRPr="00937B28">
        <w:t>“</w:t>
      </w:r>
      <w:r w:rsidRPr="00937B28">
        <w:t>老年性黄斑变性</w:t>
      </w:r>
      <w:r w:rsidRPr="00937B28">
        <w:t>”</w:t>
      </w:r>
      <w:r w:rsidRPr="00937B28">
        <w:t>，他曾于</w:t>
      </w:r>
      <w:r w:rsidRPr="00937B28">
        <w:t>2014</w:t>
      </w:r>
      <w:r w:rsidRPr="00937B28">
        <w:t>年采用患者本人的</w:t>
      </w:r>
      <w:r w:rsidRPr="00937B28">
        <w:t>iPS</w:t>
      </w:r>
      <w:r w:rsidRPr="00937B28">
        <w:t>细胞制作视网膜并进行了植入手术。为了大幅减少准备手术的时间和费用，他采用第三方</w:t>
      </w:r>
      <w:r w:rsidRPr="00937B28">
        <w:t>iPS</w:t>
      </w:r>
      <w:r w:rsidRPr="00937B28">
        <w:t>细胞进行挑战，这一新项目的临床研究获得了厚生劳动省的批准。</w:t>
      </w:r>
    </w:p>
    <w:p w:rsidR="001D1610" w:rsidRPr="00937B28" w:rsidRDefault="001D1610" w:rsidP="001D1610">
      <w:pPr>
        <w:pStyle w:val="a8"/>
        <w:ind w:firstLine="560"/>
      </w:pPr>
      <w:r w:rsidRPr="00937B28">
        <w:t>京都大学</w:t>
      </w:r>
      <w:r w:rsidRPr="00937B28">
        <w:t>iPS</w:t>
      </w:r>
      <w:r w:rsidRPr="00937B28">
        <w:t>细胞研究所的高桥淳教授等也将于</w:t>
      </w:r>
      <w:r w:rsidRPr="00937B28">
        <w:t>2018</w:t>
      </w:r>
      <w:r w:rsidRPr="00937B28">
        <w:t>年度开始采用第三方</w:t>
      </w:r>
      <w:r w:rsidRPr="00937B28">
        <w:t>iPS</w:t>
      </w:r>
      <w:r w:rsidRPr="00937B28">
        <w:t>细胞治疗帕金森综合症的临床试验。京都大学正在推进建设</w:t>
      </w:r>
      <w:r w:rsidRPr="00937B28">
        <w:t>iPS</w:t>
      </w:r>
      <w:r w:rsidRPr="00937B28">
        <w:t>细胞库，储备不易起排异反应的</w:t>
      </w:r>
      <w:r w:rsidRPr="00937B28">
        <w:t>iPS</w:t>
      </w:r>
      <w:r w:rsidRPr="00937B28">
        <w:t>细胞，提供给有关企业及研究单位使用。目前提供的第一类</w:t>
      </w:r>
      <w:r w:rsidRPr="00937B28">
        <w:t>iPS</w:t>
      </w:r>
      <w:r w:rsidRPr="00937B28">
        <w:t>细胞能够覆盖</w:t>
      </w:r>
      <w:r w:rsidRPr="00937B28">
        <w:t>17%</w:t>
      </w:r>
      <w:r w:rsidRPr="00937B28">
        <w:t>日本人口；从</w:t>
      </w:r>
      <w:r w:rsidRPr="00937B28">
        <w:t>2017</w:t>
      </w:r>
      <w:r w:rsidRPr="00937B28">
        <w:t>年</w:t>
      </w:r>
      <w:r w:rsidRPr="00937B28">
        <w:t>4</w:t>
      </w:r>
      <w:r w:rsidRPr="00937B28">
        <w:t>月起准备开始提供第二类，可以再覆盖</w:t>
      </w:r>
      <w:r w:rsidRPr="00937B28">
        <w:t>13%</w:t>
      </w:r>
      <w:r w:rsidRPr="00937B28">
        <w:t>；计划到</w:t>
      </w:r>
      <w:r w:rsidRPr="00937B28">
        <w:t>2022</w:t>
      </w:r>
      <w:r w:rsidRPr="00937B28">
        <w:t>年，达到覆盖</w:t>
      </w:r>
      <w:r w:rsidRPr="00937B28">
        <w:t>80%</w:t>
      </w:r>
      <w:r w:rsidRPr="00937B28">
        <w:t>以上日本人口的储备目标，以适应日益增加的移植需求。</w:t>
      </w:r>
    </w:p>
    <w:p w:rsidR="001D1610" w:rsidRPr="00937B28" w:rsidRDefault="001D1610" w:rsidP="001D1610">
      <w:pPr>
        <w:pStyle w:val="New"/>
        <w:spacing w:before="312"/>
        <w:rPr>
          <w:rFonts w:ascii="Times New Roman" w:hAnsi="Times New Roman"/>
        </w:rPr>
      </w:pPr>
      <w:bookmarkStart w:id="16" w:name="_Toc482882649"/>
      <w:r w:rsidRPr="00937B28">
        <w:rPr>
          <w:rFonts w:ascii="Times New Roman" w:hAnsi="Times New Roman"/>
        </w:rPr>
        <w:t>乌克兰科学家研发纳米级超薄硒化铟</w:t>
      </w:r>
      <w:bookmarkEnd w:id="16"/>
    </w:p>
    <w:p w:rsidR="001D1610" w:rsidRPr="00937B28" w:rsidRDefault="001D1610" w:rsidP="001D1610">
      <w:pPr>
        <w:pStyle w:val="a8"/>
        <w:ind w:firstLine="560"/>
      </w:pPr>
      <w:r w:rsidRPr="00937B28">
        <w:t>纳米级超薄硒化铟是一种具有独特性能的类石墨烯新半导体材料，其厚度从一层（</w:t>
      </w:r>
      <w:r w:rsidR="00BB09A6">
        <w:rPr>
          <w:rFonts w:ascii="微软雅黑" w:eastAsia="微软雅黑" w:hAnsi="微软雅黑" w:cs="微软雅黑" w:hint="eastAsia"/>
        </w:rPr>
        <w:t>约</w:t>
      </w:r>
      <w:r w:rsidRPr="00937B28">
        <w:t>0.83 nm</w:t>
      </w:r>
      <w:r w:rsidRPr="00937B28">
        <w:t>）到几十层不等。这种新半导体材料的电学和光学性能研究是在</w:t>
      </w:r>
      <w:r w:rsidRPr="00937B28">
        <w:t>2010</w:t>
      </w:r>
      <w:r w:rsidRPr="00937B28">
        <w:t>年物理学诺贝尔奖得主</w:t>
      </w:r>
      <w:r w:rsidRPr="00937B28">
        <w:t>—</w:t>
      </w:r>
      <w:r w:rsidRPr="00937B28">
        <w:t>英国曼彻斯特大学教授安德烈</w:t>
      </w:r>
      <w:r w:rsidRPr="00937B28">
        <w:t>·</w:t>
      </w:r>
      <w:r w:rsidRPr="00937B28">
        <w:t>海姆的实验室进行的。近日乌克兰和英国科学家在《</w:t>
      </w:r>
      <w:r w:rsidRPr="00937B28">
        <w:t>Nature Nanotechnology</w:t>
      </w:r>
      <w:r w:rsidRPr="00937B28">
        <w:t>》杂志上发表联合文章《高电子迁移率、量子霍尔效应和纳</w:t>
      </w:r>
      <w:r w:rsidRPr="00937B28">
        <w:lastRenderedPageBreak/>
        <w:t>米级超薄硒化铟中的异常光学响应》，认为硒化铟的实际应用有可能导致纳米电子学的革命。</w:t>
      </w:r>
    </w:p>
    <w:p w:rsidR="001D1610" w:rsidRPr="00937B28" w:rsidRDefault="001D1610" w:rsidP="001D1610">
      <w:pPr>
        <w:pStyle w:val="a8"/>
        <w:ind w:firstLine="560"/>
      </w:pPr>
      <w:r w:rsidRPr="00937B28">
        <w:t>石墨烯是由一层碳原子组成，与石墨烯不同，硒化铟是铟原子（</w:t>
      </w:r>
      <w:r w:rsidRPr="00937B28">
        <w:t>In</w:t>
      </w:r>
      <w:r w:rsidRPr="00937B28">
        <w:t>）和硒原子（</w:t>
      </w:r>
      <w:r w:rsidRPr="00937B28">
        <w:t>Se</w:t>
      </w:r>
      <w:r w:rsidRPr="00937B28">
        <w:t>）的二元化合物，厚度为四个原子，原子排列顺序为</w:t>
      </w:r>
      <w:r w:rsidRPr="00937B28">
        <w:t>Se-In-In-Se</w:t>
      </w:r>
      <w:r w:rsidRPr="00937B28">
        <w:t>。</w:t>
      </w:r>
    </w:p>
    <w:p w:rsidR="001D1610" w:rsidRPr="00937B28" w:rsidRDefault="001D1610" w:rsidP="001D1610">
      <w:pPr>
        <w:pStyle w:val="a8"/>
        <w:ind w:firstLine="560"/>
      </w:pPr>
      <w:r w:rsidRPr="00937B28">
        <w:t>该种半导体材料的纳米膜是从与石墨烯结构相类似的硒化铟层状晶体大量锭中得到。</w:t>
      </w:r>
      <w:r w:rsidRPr="00937B28">
        <w:t>2013</w:t>
      </w:r>
      <w:r w:rsidRPr="00937B28">
        <w:t>年科学家们首次从硒化铟层状晶体中剥离原子薄膜，</w:t>
      </w:r>
      <w:r w:rsidRPr="00937B28">
        <w:t>2016</w:t>
      </w:r>
      <w:r w:rsidRPr="00937B28">
        <w:t>年研究出这种材料厚度从</w:t>
      </w:r>
      <w:r w:rsidRPr="00937B28">
        <w:t>1</w:t>
      </w:r>
      <w:r w:rsidRPr="00937B28">
        <w:t>个纳米到几个纳米的光学和电学性能。通过乌克兰和英国科学家的联合研究，硒化铟层状晶体成功剥离至单层状态。有趣的是，正如</w:t>
      </w:r>
      <w:r w:rsidRPr="00937B28">
        <w:t>2004</w:t>
      </w:r>
      <w:r w:rsidRPr="00937B28">
        <w:t>年首次获得石墨烯一样，剥离硒化铟的其余层也是使用的普通胶带。</w:t>
      </w:r>
    </w:p>
    <w:p w:rsidR="001D1610" w:rsidRPr="00937B28" w:rsidRDefault="001D1610" w:rsidP="001D1610">
      <w:pPr>
        <w:pStyle w:val="a8"/>
        <w:ind w:firstLine="560"/>
      </w:pPr>
      <w:r w:rsidRPr="00937B28">
        <w:t>科学家们发现，这种材料的超薄纳米层具有定性区别于其它类石墨烯二维（</w:t>
      </w:r>
      <w:r w:rsidRPr="00937B28">
        <w:t>2D</w:t>
      </w:r>
      <w:r w:rsidRPr="00937B28">
        <w:t>）晶体的独特性能。因此，获得的硒化铟样品中，电子的迁移率（即速度）很高，尤其是与二硫化钼和二硒化钼相比，这个参数值很高。这一重要特性使得其在提高设备性能方面显得尤为重要。</w:t>
      </w:r>
    </w:p>
    <w:p w:rsidR="001D1610" w:rsidRPr="00937B28" w:rsidRDefault="001D1610" w:rsidP="001D1610">
      <w:pPr>
        <w:pStyle w:val="a8"/>
        <w:ind w:firstLine="560"/>
      </w:pPr>
      <w:r w:rsidRPr="00937B28">
        <w:t>乌克兰国家科学院物理和数学研究所切尔诺夫分院的研究团队是乌克兰为数不多的系统从事类石墨烯二维（</w:t>
      </w:r>
      <w:r w:rsidRPr="00937B28">
        <w:t>2D</w:t>
      </w:r>
      <w:r w:rsidRPr="00937B28">
        <w:t>）晶体研究的团队，他们还积极开展新功能混合范德华纳米异质结构研究，特别是与其它所有已知的类石墨烯</w:t>
      </w:r>
      <w:r w:rsidRPr="00937B28">
        <w:t>2D</w:t>
      </w:r>
      <w:r w:rsidRPr="00937B28">
        <w:t>晶体相比，纳米异质结构石墨烯</w:t>
      </w:r>
      <w:r w:rsidRPr="00937B28">
        <w:t>/</w:t>
      </w:r>
      <w:r w:rsidRPr="00937B28">
        <w:t>多层硒化铟光敏性记录值特点明显（可达</w:t>
      </w:r>
      <w:r w:rsidRPr="00937B28">
        <w:t xml:space="preserve"> 105 A/W</w:t>
      </w:r>
      <w:r w:rsidRPr="00937B28">
        <w:t>，当</w:t>
      </w:r>
      <w:r w:rsidRPr="00937B28">
        <w:t xml:space="preserve"> λ = 633 nm</w:t>
      </w:r>
      <w:r w:rsidRPr="00937B28">
        <w:t>时）。</w:t>
      </w:r>
    </w:p>
    <w:p w:rsidR="001D1610" w:rsidRPr="00937B28" w:rsidRDefault="001D1610" w:rsidP="001D1610">
      <w:pPr>
        <w:pStyle w:val="New"/>
        <w:spacing w:before="312"/>
        <w:rPr>
          <w:rFonts w:ascii="Times New Roman" w:hAnsi="Times New Roman"/>
        </w:rPr>
      </w:pPr>
      <w:bookmarkStart w:id="17" w:name="_Toc482882650"/>
      <w:r w:rsidRPr="00937B28">
        <w:rPr>
          <w:rFonts w:ascii="Times New Roman" w:hAnsi="Times New Roman"/>
        </w:rPr>
        <w:t>印尼开发伽玛射线辐射器用于食品保鲜和医疗消毒</w:t>
      </w:r>
      <w:bookmarkEnd w:id="17"/>
    </w:p>
    <w:p w:rsidR="001D1610" w:rsidRPr="00937B28" w:rsidRDefault="001D1610" w:rsidP="001D1610">
      <w:pPr>
        <w:pStyle w:val="a8"/>
        <w:ind w:firstLine="560"/>
      </w:pPr>
      <w:r w:rsidRPr="00937B28">
        <w:t>印度尼西亚农业、畜牧业、渔业等产业的种植（养殖）规模较大，但</w:t>
      </w:r>
      <w:r w:rsidRPr="00937B28">
        <w:lastRenderedPageBreak/>
        <w:t>由于食品储存技术不先进、物流不发达，导致</w:t>
      </w:r>
      <w:r w:rsidRPr="00937B28">
        <w:t>60-70%</w:t>
      </w:r>
      <w:r w:rsidRPr="00937B28">
        <w:t>的农产品面临腐烂变质的威胁。</w:t>
      </w:r>
      <w:r w:rsidRPr="00937B28">
        <w:t>2016</w:t>
      </w:r>
      <w:r w:rsidRPr="00937B28">
        <w:t>年</w:t>
      </w:r>
      <w:r w:rsidRPr="00937B28">
        <w:t>2</w:t>
      </w:r>
      <w:r w:rsidRPr="00937B28">
        <w:t>月，印尼国家原子能机构启动了伽马射线辐射器研制工作，力图将核技术应用到食品、药品保存和医疗器械消毒中来。</w:t>
      </w:r>
    </w:p>
    <w:p w:rsidR="001D1610" w:rsidRPr="00937B28" w:rsidRDefault="001D1610" w:rsidP="001D1610">
      <w:pPr>
        <w:pStyle w:val="a8"/>
        <w:ind w:firstLine="560"/>
      </w:pPr>
      <w:r w:rsidRPr="00937B28">
        <w:t>伽马射线辐射器是一种产生可控伽马射线的辐射装置。伽马射线具备频率高、穿透力强的特点，可抵达目标物深处，能有效杀死微生物和细菌。由于辐射过程在室温下进行，不需要任何化学物质，所以不会破坏目标物的性状，也不存在化学残留。因此，利用伽马射线辐射的原理来保鲜和消毒被认为是有效和安全的。</w:t>
      </w:r>
    </w:p>
    <w:p w:rsidR="001D1610" w:rsidRPr="00937B28" w:rsidRDefault="001D1610" w:rsidP="001D1610">
      <w:pPr>
        <w:pStyle w:val="a8"/>
        <w:ind w:firstLine="560"/>
      </w:pPr>
      <w:r w:rsidRPr="00937B28">
        <w:t>目前，该装置正在进行元件组装和机电系统调试，有望于今年</w:t>
      </w:r>
      <w:r w:rsidRPr="00937B28">
        <w:t>8</w:t>
      </w:r>
      <w:r w:rsidRPr="00937B28">
        <w:t>月投入试用，届时印尼广大生产者和消费者将因此受益。</w:t>
      </w:r>
    </w:p>
    <w:p w:rsidR="001D1610" w:rsidRPr="00937B28" w:rsidRDefault="001D1610" w:rsidP="001D1610">
      <w:pPr>
        <w:pStyle w:val="New"/>
        <w:spacing w:before="312"/>
        <w:rPr>
          <w:rFonts w:ascii="Times New Roman" w:hAnsi="Times New Roman"/>
        </w:rPr>
      </w:pPr>
      <w:bookmarkStart w:id="18" w:name="_Toc482882651"/>
      <w:r w:rsidRPr="00937B28">
        <w:rPr>
          <w:rFonts w:ascii="Times New Roman" w:hAnsi="Times New Roman"/>
        </w:rPr>
        <w:t>英国世界首例试验药物治愈肺癌病人</w:t>
      </w:r>
      <w:bookmarkEnd w:id="18"/>
    </w:p>
    <w:p w:rsidR="001D1610" w:rsidRPr="00937B28" w:rsidRDefault="001D1610" w:rsidP="001D1610">
      <w:pPr>
        <w:pStyle w:val="a8"/>
        <w:ind w:firstLine="560"/>
      </w:pPr>
      <w:r w:rsidRPr="00937B28">
        <w:t>英国曼彻斯特克里斯蒂医院近日宣布，一位肺癌晚期患者（癌细胞已扩散到淋巴结）在采用了该医院的一种试验药物后，其癌细胞影像已完全消失。一年前，在传统标准治疗手段对患者已经没有任何作用后，该患者接受了世界首例人体采用这一测试药物的治疗。</w:t>
      </w:r>
      <w:r w:rsidRPr="00937B28">
        <w:t xml:space="preserve"> </w:t>
      </w:r>
    </w:p>
    <w:p w:rsidR="001D1610" w:rsidRPr="00937B28" w:rsidRDefault="001D1610" w:rsidP="001D1610">
      <w:pPr>
        <w:pStyle w:val="a8"/>
        <w:ind w:firstLine="560"/>
      </w:pPr>
      <w:r w:rsidRPr="00937B28">
        <w:t>该患者是英国第一位参与该研究的病人，这一全新药物也是第一次用于人体试验。在世界范围内，开展这一研究的仅有</w:t>
      </w:r>
      <w:r w:rsidRPr="00937B28">
        <w:t>6</w:t>
      </w:r>
      <w:r w:rsidRPr="00937B28">
        <w:t>个中心。研究结合了具有免疫治疗的药物，免疫治疗使得患者重新获得和增强了免疫系统抵抗癌症的力量。医生们将进一步密切定期监测、评估患者癌细胞消失的持久性。由于这是一项采用了一种全新药物的联合研究，如何利用第一次成功病例的经验帮助未来更多的患者，还需要做更多的研究。癌症是一种非常</w:t>
      </w:r>
      <w:r w:rsidRPr="00937B28">
        <w:lastRenderedPageBreak/>
        <w:t>复杂的疾病，并不是每个患者都会有这样的结果。</w:t>
      </w:r>
      <w:r w:rsidRPr="00937B28">
        <w:t xml:space="preserve"> </w:t>
      </w:r>
    </w:p>
    <w:p w:rsidR="001D1610" w:rsidRPr="00937B28" w:rsidRDefault="001D1610" w:rsidP="001D1610">
      <w:pPr>
        <w:pStyle w:val="a8"/>
        <w:ind w:firstLine="560"/>
      </w:pPr>
      <w:r w:rsidRPr="00937B28">
        <w:t>克里斯蒂国家医疗研究所拥有大规模、高质量以及专用临床研究环境的临床研究设施，专门开展癌症治疗新方法研究和临床试验，特别是针对患者特征的个性化治疗，也是曼彻斯特癌症研究中心的组成部分，可以同时开展</w:t>
      </w:r>
      <w:r w:rsidRPr="00937B28">
        <w:t>600</w:t>
      </w:r>
      <w:r w:rsidRPr="00937B28">
        <w:t>项的临床试验，在这里患者可以参与复杂和早期的临床试验。</w:t>
      </w:r>
    </w:p>
    <w:p w:rsidR="001D1610" w:rsidRPr="00937B28" w:rsidRDefault="001D1610" w:rsidP="001D1610">
      <w:pPr>
        <w:pStyle w:val="New"/>
        <w:spacing w:before="312"/>
        <w:rPr>
          <w:rFonts w:ascii="Times New Roman" w:hAnsi="Times New Roman"/>
        </w:rPr>
      </w:pPr>
      <w:bookmarkStart w:id="19" w:name="_Toc482882652"/>
      <w:r w:rsidRPr="00937B28">
        <w:rPr>
          <w:rFonts w:ascii="Times New Roman" w:hAnsi="Times New Roman"/>
        </w:rPr>
        <w:t>英国展示第一台通用量子计算机的现实蓝图</w:t>
      </w:r>
      <w:bookmarkEnd w:id="19"/>
    </w:p>
    <w:p w:rsidR="001D1610" w:rsidRPr="00937B28" w:rsidRDefault="001D1610" w:rsidP="001D1610">
      <w:pPr>
        <w:pStyle w:val="a8"/>
        <w:ind w:firstLine="560"/>
      </w:pPr>
      <w:r w:rsidRPr="00937B28">
        <w:t>英国萨塞克斯大学研究人员近日展示了第一台通用量子计算机的现实蓝图，该项成果将为人类创造更大规模的机器能力来解决问题产生革命性的影响。目前人类利用传统计算机解决某些问题需要花费数十亿年的计算。</w:t>
      </w:r>
      <w:r w:rsidRPr="00937B28">
        <w:t xml:space="preserve"> </w:t>
      </w:r>
    </w:p>
    <w:p w:rsidR="001D1610" w:rsidRPr="00937B28" w:rsidRDefault="001D1610" w:rsidP="001D1610">
      <w:pPr>
        <w:pStyle w:val="a8"/>
        <w:ind w:firstLine="560"/>
      </w:pPr>
      <w:r w:rsidRPr="00937B28">
        <w:t>新的量子计算机一旦开发出来，将具有广泛应用的潜力，从创造新的救命药物到解决以前无法解决的科学问题，以及帮助开展外太空的探索等等。该蓝图的主要特点是通过电场产生连接，允许电荷原子（离子）从一个模块传送到另一个模块，单个量子计算模块之间的连接速度比目前最先进的光纤技术还要快</w:t>
      </w:r>
      <w:r w:rsidRPr="00937B28">
        <w:t>10</w:t>
      </w:r>
      <w:r w:rsidRPr="00937B28">
        <w:t>万倍。</w:t>
      </w:r>
    </w:p>
    <w:p w:rsidR="001D1610" w:rsidRPr="00937B28" w:rsidRDefault="001D1610" w:rsidP="001D1610">
      <w:pPr>
        <w:pStyle w:val="a8"/>
        <w:ind w:firstLine="560"/>
      </w:pPr>
      <w:r w:rsidRPr="00937B28">
        <w:t>研究团队目前正在根据蓝图建造一台原型量子计算机。尽管建造一台大规模的量子计算机还面临许多挑战，但是这一突破性的成果，使得人们原以为不可能的量子计算机正在进一步变为现实。</w:t>
      </w:r>
      <w:r w:rsidRPr="00937B28">
        <w:t xml:space="preserve"> </w:t>
      </w:r>
    </w:p>
    <w:p w:rsidR="001D1610" w:rsidRPr="00937B28" w:rsidRDefault="001D1610" w:rsidP="001D1610">
      <w:pPr>
        <w:pStyle w:val="a8"/>
        <w:ind w:firstLine="560"/>
      </w:pPr>
      <w:r w:rsidRPr="00937B28">
        <w:t>该项目得到了英国国家量子技术研究计划的支持，由工程与物理科学研究理事会支持的英国量子技术枢纽项目</w:t>
      </w:r>
      <w:r w:rsidRPr="00937B28">
        <w:t>——</w:t>
      </w:r>
      <w:r w:rsidRPr="00937B28">
        <w:t>网络量子信息技术团队研究完成。</w:t>
      </w:r>
    </w:p>
    <w:p w:rsidR="001D1610" w:rsidRPr="00937B28" w:rsidRDefault="001D1610" w:rsidP="001D1610">
      <w:pPr>
        <w:pStyle w:val="a8"/>
        <w:ind w:firstLineChars="0" w:firstLine="0"/>
        <w:rPr>
          <w:szCs w:val="21"/>
        </w:rPr>
      </w:pPr>
    </w:p>
    <w:p w:rsidR="001D1610" w:rsidRPr="00937B28" w:rsidRDefault="001D1610" w:rsidP="001D1610">
      <w:pPr>
        <w:pStyle w:val="1"/>
      </w:pPr>
      <w:bookmarkStart w:id="20" w:name="_Toc482882653"/>
      <w:r w:rsidRPr="00937B28">
        <w:lastRenderedPageBreak/>
        <w:t>推荐项目</w:t>
      </w:r>
      <w:bookmarkEnd w:id="20"/>
    </w:p>
    <w:p w:rsidR="001D1610" w:rsidRPr="00937B28" w:rsidRDefault="001D1610" w:rsidP="001D1610">
      <w:pPr>
        <w:pStyle w:val="New"/>
        <w:spacing w:before="312"/>
        <w:rPr>
          <w:rFonts w:ascii="Times New Roman" w:hAnsi="Times New Roman"/>
        </w:rPr>
      </w:pPr>
      <w:bookmarkStart w:id="21" w:name="_Toc480290787"/>
      <w:bookmarkStart w:id="22" w:name="_Toc482882654"/>
      <w:r w:rsidRPr="00937B28">
        <w:rPr>
          <w:rFonts w:ascii="Times New Roman" w:hAnsi="Times New Roman"/>
        </w:rPr>
        <w:t>2017-40-</w:t>
      </w:r>
      <w:r w:rsidRPr="00937B28">
        <w:rPr>
          <w:rFonts w:ascii="Times New Roman" w:hAnsi="Times New Roman"/>
        </w:rPr>
        <w:t>乌克兰</w:t>
      </w:r>
      <w:r w:rsidRPr="00937B28">
        <w:rPr>
          <w:rFonts w:ascii="Times New Roman" w:hAnsi="Times New Roman"/>
        </w:rPr>
        <w:t>-3-</w:t>
      </w:r>
      <w:r w:rsidRPr="00937B28">
        <w:rPr>
          <w:rFonts w:ascii="Times New Roman" w:hAnsi="Times New Roman"/>
        </w:rPr>
        <w:t>田野和温室环境下植物病毒性感染诊断</w:t>
      </w:r>
      <w:bookmarkEnd w:id="21"/>
      <w:bookmarkEnd w:id="22"/>
    </w:p>
    <w:p w:rsidR="001D1610" w:rsidRPr="00937B28" w:rsidRDefault="001D1610" w:rsidP="001D1610">
      <w:pPr>
        <w:pStyle w:val="a8"/>
        <w:ind w:firstLine="560"/>
      </w:pPr>
      <w:r w:rsidRPr="00937B28">
        <w:t>项目组在农作物病毒监控和诊断以及病毒流行病学领域拥有丰富的经验，主要进行农产品（谷物、蔬菜、西瓜、油料作物、豆类植物、水果、观赏植物、药用植物）和具有病毒性感染的种子材料的分析和诊断服务，可对植物材料、土壤、基质和根材料进行病毒诊断，这将节省用户的宝贵时间，提高生产效益。</w:t>
      </w:r>
    </w:p>
    <w:p w:rsidR="001D1610" w:rsidRPr="00937B28" w:rsidRDefault="001D1610" w:rsidP="001D1610">
      <w:pPr>
        <w:pStyle w:val="a8"/>
        <w:ind w:firstLine="560"/>
      </w:pPr>
      <w:r w:rsidRPr="00937B28">
        <w:t>在了解病毒性疾病的前提下，用户可更为有效地利用土地资源和采取轮作制，最大限度地挑出对已显现的病毒不敏感的植物作物及其品种，从而确定作物播种和收成最佳时间。</w:t>
      </w:r>
    </w:p>
    <w:p w:rsidR="001D1610" w:rsidRPr="00937B28" w:rsidRDefault="001D1610" w:rsidP="001D1610">
      <w:pPr>
        <w:pStyle w:val="a8"/>
        <w:ind w:firstLine="560"/>
      </w:pPr>
      <w:r w:rsidRPr="00937B28">
        <w:t>外方有意与潜在伙伴（农产品和观赏性作物生产商、植物检疫和保护机构）以分包服务的形式建立长期技术合作。</w:t>
      </w:r>
    </w:p>
    <w:p w:rsidR="001D1610" w:rsidRPr="00937B28" w:rsidRDefault="001D1610" w:rsidP="001D1610">
      <w:pPr>
        <w:pStyle w:val="New"/>
        <w:spacing w:before="312"/>
        <w:rPr>
          <w:rFonts w:ascii="Times New Roman" w:hAnsi="Times New Roman"/>
        </w:rPr>
      </w:pPr>
      <w:bookmarkStart w:id="23" w:name="_Toc480290788"/>
      <w:bookmarkStart w:id="24" w:name="_Toc482882655"/>
      <w:r w:rsidRPr="00937B28">
        <w:rPr>
          <w:rFonts w:ascii="Times New Roman" w:hAnsi="Times New Roman"/>
        </w:rPr>
        <w:t>2017-41-</w:t>
      </w:r>
      <w:r w:rsidRPr="00937B28">
        <w:rPr>
          <w:rFonts w:ascii="Times New Roman" w:hAnsi="Times New Roman"/>
        </w:rPr>
        <w:t>乌克兰</w:t>
      </w:r>
      <w:r w:rsidRPr="00937B28">
        <w:rPr>
          <w:rFonts w:ascii="Times New Roman" w:hAnsi="Times New Roman"/>
        </w:rPr>
        <w:t>-4-</w:t>
      </w:r>
      <w:r w:rsidRPr="00937B28">
        <w:rPr>
          <w:rFonts w:ascii="Times New Roman" w:hAnsi="Times New Roman"/>
        </w:rPr>
        <w:t>使用细菌性病毒生物性防治农业和观赏性植物的细菌病</w:t>
      </w:r>
      <w:bookmarkEnd w:id="23"/>
      <w:bookmarkEnd w:id="24"/>
    </w:p>
    <w:p w:rsidR="001D1610" w:rsidRPr="00937B28" w:rsidRDefault="001D1610" w:rsidP="001D1610">
      <w:pPr>
        <w:pStyle w:val="a8"/>
        <w:ind w:firstLine="560"/>
      </w:pPr>
      <w:r w:rsidRPr="00937B28">
        <w:t>细菌性疾病会对农业植物产品和观赏性花卉生产造成重大损失。目前针对植物细菌感染的主要方法是使用杀菌剂（抗生素），但是，近年来大多数欧洲国家颁布法律禁止使用抗生素。细菌性病毒</w:t>
      </w:r>
      <w:r w:rsidRPr="00937B28">
        <w:t>—</w:t>
      </w:r>
      <w:r w:rsidRPr="00937B28">
        <w:t>噬菌体是替代抗生素的选择之一，它们是对植物进行生物性保护的具有前景的媒介物。</w:t>
      </w:r>
    </w:p>
    <w:p w:rsidR="001D1610" w:rsidRPr="00937B28" w:rsidRDefault="001D1610" w:rsidP="001D1610">
      <w:pPr>
        <w:pStyle w:val="a8"/>
        <w:ind w:firstLine="560"/>
      </w:pPr>
      <w:r w:rsidRPr="00937B28">
        <w:t>基辅国立塔拉斯</w:t>
      </w:r>
      <w:r w:rsidRPr="00937B28">
        <w:t>-</w:t>
      </w:r>
      <w:r w:rsidRPr="00937B28">
        <w:t>舍甫琴科大学病毒学教研室具有</w:t>
      </w:r>
      <w:r w:rsidRPr="00937B28">
        <w:t>20</w:t>
      </w:r>
      <w:r w:rsidRPr="00937B28">
        <w:t>年研究植物病原细菌性病毒的经验，目前正在研制针对甜菜、白菜、胡萝卜、水果等作物细菌病的病毒性制剂。</w:t>
      </w:r>
    </w:p>
    <w:p w:rsidR="001D1610" w:rsidRPr="00937B28" w:rsidRDefault="001D1610" w:rsidP="001D1610">
      <w:pPr>
        <w:pStyle w:val="a8"/>
        <w:ind w:firstLine="560"/>
      </w:pPr>
      <w:r w:rsidRPr="00937B28">
        <w:lastRenderedPageBreak/>
        <w:t>该项目具有以下优势：</w:t>
      </w:r>
    </w:p>
    <w:p w:rsidR="001D1610" w:rsidRPr="00937B28" w:rsidRDefault="001D1610" w:rsidP="001D1610">
      <w:pPr>
        <w:pStyle w:val="a8"/>
        <w:numPr>
          <w:ilvl w:val="0"/>
          <w:numId w:val="2"/>
        </w:numPr>
        <w:spacing w:line="360" w:lineRule="auto"/>
        <w:ind w:firstLineChars="0"/>
      </w:pPr>
      <w:r w:rsidRPr="00937B28">
        <w:t>抗细菌性病毒制剂的高活性和专一性：制剂在具体的细菌环境下研制，并不影响其它病原菌。病毒制剂活性不差于抗生素，有时甚至超过抗生素活性。</w:t>
      </w:r>
    </w:p>
    <w:p w:rsidR="001D1610" w:rsidRPr="00937B28" w:rsidRDefault="001D1610" w:rsidP="001D1610">
      <w:pPr>
        <w:pStyle w:val="a8"/>
        <w:numPr>
          <w:ilvl w:val="0"/>
          <w:numId w:val="2"/>
        </w:numPr>
        <w:spacing w:line="360" w:lineRule="auto"/>
        <w:ind w:firstLineChars="0"/>
      </w:pPr>
      <w:r w:rsidRPr="00937B28">
        <w:t>生物安全：此类病毒仅杀死专一性细菌，专一性细菌被消灭后，病毒死亡。</w:t>
      </w:r>
    </w:p>
    <w:p w:rsidR="001D1610" w:rsidRPr="00937B28" w:rsidRDefault="001D1610" w:rsidP="001D1610">
      <w:pPr>
        <w:pStyle w:val="a8"/>
        <w:numPr>
          <w:ilvl w:val="0"/>
          <w:numId w:val="2"/>
        </w:numPr>
        <w:spacing w:line="360" w:lineRule="auto"/>
        <w:ind w:firstLineChars="0"/>
      </w:pPr>
      <w:r w:rsidRPr="00937B28">
        <w:t>卫生安全：抗细菌性病毒制剂对人体健康绝对安全，甚至可以饮用。</w:t>
      </w:r>
    </w:p>
    <w:p w:rsidR="001D1610" w:rsidRPr="00937B28" w:rsidRDefault="001D1610" w:rsidP="001D1610">
      <w:pPr>
        <w:pStyle w:val="a8"/>
        <w:numPr>
          <w:ilvl w:val="0"/>
          <w:numId w:val="2"/>
        </w:numPr>
        <w:spacing w:line="360" w:lineRule="auto"/>
        <w:ind w:firstLineChars="0"/>
      </w:pPr>
      <w:r w:rsidRPr="00937B28">
        <w:t>生态安全：病毒制剂不污染环境（不同于农药与抗生素）。</w:t>
      </w:r>
    </w:p>
    <w:p w:rsidR="001D1610" w:rsidRPr="00937B28" w:rsidRDefault="001D1610" w:rsidP="001D1610">
      <w:pPr>
        <w:pStyle w:val="a8"/>
        <w:ind w:firstLine="560"/>
      </w:pPr>
      <w:r w:rsidRPr="00937B28">
        <w:t>外方有意与潜在伙伴（农产品和观赏性作物生产商、植物检疫和保护机构）以分包服务的形式建立长期技术合作。</w:t>
      </w:r>
    </w:p>
    <w:p w:rsidR="001D1610" w:rsidRPr="00937B28" w:rsidRDefault="001D1610" w:rsidP="001D1610">
      <w:pPr>
        <w:pStyle w:val="New"/>
        <w:spacing w:before="312"/>
        <w:rPr>
          <w:rFonts w:ascii="Times New Roman" w:hAnsi="Times New Roman"/>
        </w:rPr>
      </w:pPr>
      <w:bookmarkStart w:id="25" w:name="_Toc482882656"/>
      <w:r w:rsidRPr="00937B28">
        <w:rPr>
          <w:rFonts w:ascii="Times New Roman" w:hAnsi="Times New Roman"/>
        </w:rPr>
        <w:t>2017-42-</w:t>
      </w:r>
      <w:r w:rsidRPr="00937B28">
        <w:rPr>
          <w:rFonts w:ascii="Times New Roman" w:hAnsi="Times New Roman"/>
        </w:rPr>
        <w:t>温哥华</w:t>
      </w:r>
      <w:r w:rsidRPr="00937B28">
        <w:rPr>
          <w:rFonts w:ascii="Times New Roman" w:hAnsi="Times New Roman"/>
        </w:rPr>
        <w:t>-1-</w:t>
      </w:r>
      <w:r w:rsidRPr="00937B28">
        <w:rPr>
          <w:rFonts w:ascii="Times New Roman" w:hAnsi="Times New Roman"/>
        </w:rPr>
        <w:t>高精度剩余油综评技术</w:t>
      </w:r>
      <w:bookmarkEnd w:id="25"/>
      <w:r w:rsidRPr="00937B28">
        <w:rPr>
          <w:rFonts w:ascii="Times New Roman" w:hAnsi="Times New Roman"/>
        </w:rPr>
        <w:tab/>
      </w:r>
      <w:r w:rsidRPr="00937B28">
        <w:rPr>
          <w:rFonts w:ascii="Times New Roman" w:hAnsi="Times New Roman"/>
        </w:rPr>
        <w:tab/>
      </w:r>
    </w:p>
    <w:p w:rsidR="001D1610" w:rsidRPr="00937B28" w:rsidRDefault="001D1610" w:rsidP="001D1610">
      <w:pPr>
        <w:pStyle w:val="a8"/>
        <w:ind w:firstLine="560"/>
      </w:pPr>
      <w:r w:rsidRPr="00937B28">
        <w:t>当今世界能源的迫切需求，使得像中国这样的快速发展国家急切需要一批高精尖的测井设备。能源市场上老油田的产量占总产量的</w:t>
      </w:r>
      <w:r w:rsidRPr="00937B28">
        <w:t>70</w:t>
      </w:r>
      <w:r w:rsidRPr="00937B28">
        <w:t>％之多，然而老油田的含水率已经高达</w:t>
      </w:r>
      <w:r w:rsidRPr="00937B28">
        <w:t>90%</w:t>
      </w:r>
      <w:r w:rsidRPr="00937B28">
        <w:t>以上，发现新的储量的难度也是越来越大</w:t>
      </w:r>
      <w:r w:rsidRPr="00937B28">
        <w:t xml:space="preserve">, </w:t>
      </w:r>
      <w:r w:rsidRPr="00937B28">
        <w:t>这就迫使中国的各大油田要不断提高采收率来保证油田产量稳定</w:t>
      </w:r>
      <w:r w:rsidRPr="00937B28">
        <w:t xml:space="preserve">, </w:t>
      </w:r>
      <w:r w:rsidRPr="00937B28">
        <w:t>确保国家能源安全与经济的高速发展。目前普遍对老井进行二次、三次开采，但是二、三次开采增产的前提是利用过套管测井技术对剩余油进行综合评价。因为常规测井技术不能在金属套管中进行</w:t>
      </w:r>
      <w:r w:rsidRPr="00937B28">
        <w:t xml:space="preserve">, </w:t>
      </w:r>
      <w:r w:rsidRPr="00937B28">
        <w:t>加上注水开发使地层水的矿化度越来越低</w:t>
      </w:r>
      <w:r w:rsidRPr="00937B28">
        <w:t xml:space="preserve">, </w:t>
      </w:r>
      <w:r w:rsidRPr="00937B28">
        <w:t>常规剩余油综合评价技术面临前所未有的困难</w:t>
      </w:r>
      <w:r w:rsidRPr="00937B28">
        <w:t xml:space="preserve">, </w:t>
      </w:r>
      <w:r w:rsidRPr="00937B28">
        <w:t>所以研发适应范围更广的高精度剩余油综合评价技术是必由之路。</w:t>
      </w:r>
    </w:p>
    <w:p w:rsidR="001D1610" w:rsidRPr="00937B28" w:rsidRDefault="001D1610" w:rsidP="00BB09A6">
      <w:pPr>
        <w:pStyle w:val="a8"/>
        <w:ind w:firstLine="560"/>
      </w:pPr>
      <w:r w:rsidRPr="00937B28">
        <w:t>RIMPAC</w:t>
      </w:r>
      <w:r w:rsidRPr="00937B28">
        <w:t>公司是加拿大注册的一家高科技创新公司，公司利用其资源</w:t>
      </w:r>
      <w:r w:rsidRPr="00937B28">
        <w:lastRenderedPageBreak/>
        <w:t>优势在加拿大政府</w:t>
      </w:r>
      <w:r w:rsidRPr="00937B28">
        <w:t>MITACS</w:t>
      </w:r>
      <w:r w:rsidRPr="00937B28">
        <w:t>计划支持下成功研发了具备国际领先水平的剩余油综合评价技术</w:t>
      </w:r>
      <w:r w:rsidRPr="00937B28">
        <w:t>Reservoir Data Miner (RDM)</w:t>
      </w:r>
      <w:r w:rsidRPr="00937B28">
        <w:t>技术。</w:t>
      </w:r>
      <w:r w:rsidRPr="00937B28">
        <w:t>RDM</w:t>
      </w:r>
      <w:r w:rsidRPr="00937B28">
        <w:t>技术是一套基于脉冲中子技术的油藏评价高精度技术平台。</w:t>
      </w:r>
      <w:r w:rsidRPr="00937B28">
        <w:t>RDM</w:t>
      </w:r>
      <w:r w:rsidRPr="00937B28">
        <w:t>技术基于大量蒙特卡洛仿真计算优化了探测器阵列，开发了先进的分析算法，提供了以全能谱成像与中子寿命成像为主线的多种功能，提供定性与定量准确结果，为提高油井采油率提供可靠的依据与指导。经过权威单位的刻度和标定</w:t>
      </w:r>
      <w:r w:rsidRPr="00937B28">
        <w:t xml:space="preserve">, </w:t>
      </w:r>
      <w:r w:rsidRPr="00937B28">
        <w:t>仪器精度为常规仪器的</w:t>
      </w:r>
      <w:r w:rsidRPr="00937B28">
        <w:t>4</w:t>
      </w:r>
      <w:r w:rsidRPr="00937B28">
        <w:t>倍。国内在这方面的研究和产品开发尚处于起步阶段，存在相当大技术空白，与国际大公司的水平存在较大的差距。</w:t>
      </w:r>
    </w:p>
    <w:p w:rsidR="001D1610" w:rsidRPr="00937B28" w:rsidRDefault="001D1610" w:rsidP="001D1610">
      <w:pPr>
        <w:pStyle w:val="a8"/>
        <w:ind w:firstLine="560"/>
      </w:pPr>
      <w:r w:rsidRPr="00937B28">
        <w:t>目前</w:t>
      </w:r>
      <w:r w:rsidRPr="00937B28">
        <w:t>RDM</w:t>
      </w:r>
      <w:r w:rsidRPr="00937B28">
        <w:t>技术的系统样机已经组装调试完毕，经测试，各项参数指标均达到设计要求。目前，项目正在进入油田测试和市场推广阶段。</w:t>
      </w:r>
    </w:p>
    <w:p w:rsidR="001D1610" w:rsidRPr="00937B28" w:rsidRDefault="001D1610" w:rsidP="001D1610">
      <w:pPr>
        <w:pStyle w:val="a8"/>
        <w:ind w:firstLine="560"/>
      </w:pPr>
      <w:r w:rsidRPr="00937B28">
        <w:t>该技术已具有专利，外方希望寻找合作伙伴技术转让或者合作投资，特别希望与辽宁省合作。</w:t>
      </w:r>
    </w:p>
    <w:p w:rsidR="001D1610" w:rsidRPr="00937B28" w:rsidRDefault="001D1610" w:rsidP="001D1610">
      <w:pPr>
        <w:pStyle w:val="New"/>
        <w:spacing w:before="312"/>
        <w:rPr>
          <w:rFonts w:ascii="Times New Roman" w:hAnsi="Times New Roman"/>
        </w:rPr>
      </w:pPr>
      <w:bookmarkStart w:id="26" w:name="_Toc482882657"/>
      <w:r w:rsidRPr="00937B28">
        <w:rPr>
          <w:rFonts w:ascii="Times New Roman" w:hAnsi="Times New Roman"/>
        </w:rPr>
        <w:t>2017-43-</w:t>
      </w:r>
      <w:r w:rsidRPr="00937B28">
        <w:rPr>
          <w:rFonts w:ascii="Times New Roman" w:hAnsi="Times New Roman"/>
        </w:rPr>
        <w:t>韩国</w:t>
      </w:r>
      <w:r w:rsidRPr="00937B28">
        <w:rPr>
          <w:rFonts w:ascii="Times New Roman" w:hAnsi="Times New Roman"/>
        </w:rPr>
        <w:t>-1-</w:t>
      </w:r>
      <w:r w:rsidRPr="00937B28">
        <w:rPr>
          <w:rFonts w:ascii="Times New Roman" w:hAnsi="Times New Roman"/>
        </w:rPr>
        <w:t>通信卫星地面设备（卫星调制解调器）</w:t>
      </w:r>
      <w:bookmarkEnd w:id="26"/>
      <w:r w:rsidRPr="00937B28">
        <w:rPr>
          <w:rFonts w:ascii="Times New Roman" w:hAnsi="Times New Roman"/>
        </w:rPr>
        <w:tab/>
      </w:r>
      <w:r w:rsidRPr="00937B28">
        <w:rPr>
          <w:rFonts w:ascii="Times New Roman" w:hAnsi="Times New Roman"/>
        </w:rPr>
        <w:tab/>
      </w:r>
    </w:p>
    <w:p w:rsidR="001D1610" w:rsidRPr="00937B28" w:rsidRDefault="001D1610" w:rsidP="001D1610">
      <w:pPr>
        <w:pStyle w:val="a8"/>
        <w:ind w:firstLine="560"/>
      </w:pPr>
      <w:r w:rsidRPr="00937B28">
        <w:t>韩国</w:t>
      </w:r>
      <w:r w:rsidRPr="00937B28">
        <w:t>ASAT</w:t>
      </w:r>
      <w:r w:rsidRPr="00937B28">
        <w:t>卫星通信公司是一家专业生产通信卫星地面设备（即卫星调制解调器）的中小型公司，该公司的技术是基于卫星交互网的调制编码技术</w:t>
      </w:r>
      <w:r w:rsidRPr="00937B28">
        <w:t>dvb-rcs2</w:t>
      </w:r>
      <w:r w:rsidRPr="00937B28">
        <w:t>（卫星回传通道）。源代码由韩国政府</w:t>
      </w:r>
      <w:r w:rsidRPr="00937B28">
        <w:t>R</w:t>
      </w:r>
      <w:r w:rsidRPr="00937B28">
        <w:t>＆</w:t>
      </w:r>
      <w:r w:rsidRPr="00937B28">
        <w:t>D</w:t>
      </w:r>
      <w:r w:rsidRPr="00937B28">
        <w:t>研发机构（韩国信息通信研究院</w:t>
      </w:r>
      <w:r w:rsidRPr="00937B28">
        <w:t>ETRI</w:t>
      </w:r>
      <w:r w:rsidRPr="00937B28">
        <w:t>）开发，由</w:t>
      </w:r>
      <w:r w:rsidRPr="00937B28">
        <w:t>ASAT</w:t>
      </w:r>
      <w:r w:rsidRPr="00937B28">
        <w:t>公司负责商业化推广。该公司希望运用自己在地面设备的技术与经验与我国的相关企业（如长城工业集团有限公司）在卫星商业化领域开展项目合作，彼此提高效率，扩大影响力。</w:t>
      </w:r>
    </w:p>
    <w:p w:rsidR="001D1610" w:rsidRPr="00937B28" w:rsidRDefault="001D1610" w:rsidP="001D1610">
      <w:pPr>
        <w:pStyle w:val="a8"/>
        <w:ind w:firstLine="560"/>
      </w:pPr>
      <w:r w:rsidRPr="00937B28">
        <w:t>该技术已申请专利，外方希望寻找伙伴进行进一步技术合作。</w:t>
      </w:r>
    </w:p>
    <w:p w:rsidR="001D1610" w:rsidRPr="00937B28" w:rsidRDefault="001D1610" w:rsidP="001D1610">
      <w:pPr>
        <w:pStyle w:val="New"/>
        <w:spacing w:before="312"/>
        <w:rPr>
          <w:rFonts w:ascii="Times New Roman" w:hAnsi="Times New Roman"/>
        </w:rPr>
      </w:pPr>
      <w:bookmarkStart w:id="27" w:name="_Toc482882658"/>
      <w:r w:rsidRPr="00937B28">
        <w:rPr>
          <w:rFonts w:ascii="Times New Roman" w:hAnsi="Times New Roman"/>
        </w:rPr>
        <w:lastRenderedPageBreak/>
        <w:t>2017-44-</w:t>
      </w:r>
      <w:r w:rsidRPr="00937B28">
        <w:rPr>
          <w:rFonts w:ascii="Times New Roman" w:hAnsi="Times New Roman"/>
        </w:rPr>
        <w:t>伊尔库茨克</w:t>
      </w:r>
      <w:r w:rsidRPr="00937B28">
        <w:rPr>
          <w:rFonts w:ascii="Times New Roman" w:hAnsi="Times New Roman"/>
        </w:rPr>
        <w:t>-3-</w:t>
      </w:r>
      <w:r w:rsidRPr="00937B28">
        <w:rPr>
          <w:rFonts w:ascii="Times New Roman" w:hAnsi="Times New Roman"/>
        </w:rPr>
        <w:t>新一代单点线性调频电离层探测收发综合体</w:t>
      </w:r>
      <w:bookmarkEnd w:id="27"/>
    </w:p>
    <w:p w:rsidR="001D1610" w:rsidRPr="00937B28" w:rsidRDefault="001D1610" w:rsidP="001D1610">
      <w:pPr>
        <w:pStyle w:val="a8"/>
        <w:ind w:firstLine="560"/>
      </w:pPr>
      <w:r w:rsidRPr="00937B28">
        <w:t>俄罗斯科学院西伯利亚分院日地物理研究所创立于</w:t>
      </w:r>
      <w:r w:rsidRPr="00937B28">
        <w:t>1960</w:t>
      </w:r>
      <w:r w:rsidRPr="00937B28">
        <w:t>年</w:t>
      </w:r>
      <w:r w:rsidRPr="00937B28">
        <w:t>5</w:t>
      </w:r>
      <w:r w:rsidRPr="00937B28">
        <w:t>月</w:t>
      </w:r>
      <w:r w:rsidRPr="00937B28">
        <w:t>27</w:t>
      </w:r>
      <w:r w:rsidRPr="00937B28">
        <w:t>日，其主要研究方向为天文学、天体物理学的现代化问题，宇宙空间研究，太阳与地球关系的研究，天体物理学和地球物理学领域的研究方法以及科研仪器设备的发展。该所是由</w:t>
      </w:r>
      <w:r w:rsidRPr="00937B28">
        <w:t>20</w:t>
      </w:r>
      <w:r w:rsidRPr="00937B28">
        <w:t>多个科研所参与的俄罗斯科学院项目</w:t>
      </w:r>
      <w:r w:rsidRPr="00937B28">
        <w:t>“</w:t>
      </w:r>
      <w:r w:rsidRPr="00937B28">
        <w:t>太阳活动性以及日地系统物理过程</w:t>
      </w:r>
      <w:r w:rsidRPr="00937B28">
        <w:t>”</w:t>
      </w:r>
      <w:r w:rsidRPr="00937B28">
        <w:t>的牵头单位。该所还拥有非相干性散射新型雷达站，俄罗斯唯一的红外线天文望远镜，俄罗斯最大的射电望远镜。</w:t>
      </w:r>
    </w:p>
    <w:p w:rsidR="001D1610" w:rsidRPr="00937B28" w:rsidRDefault="001D1610" w:rsidP="001D1610">
      <w:pPr>
        <w:pStyle w:val="a8"/>
        <w:ind w:firstLine="560"/>
      </w:pPr>
      <w:r w:rsidRPr="00937B28">
        <w:t>该研究所最新开发的新一代单点线性调频电离层探测收发综合体能够同时对电离层进行垂直探测，斜向探测和稍斜向探测，测量电离层无线电波的传输参数，设备自身安装有软件和发射机，也可与其他线性调频观测站共享。发射机部分安装有固体宽带线性模块功率放大器，防过热，防断路，防短路。该设备可以不间断工作</w:t>
      </w:r>
      <w:r w:rsidRPr="00937B28">
        <w:t>1</w:t>
      </w:r>
      <w:r w:rsidRPr="00937B28">
        <w:t>年以上，能得到</w:t>
      </w:r>
      <w:r w:rsidRPr="00937B28">
        <w:t>100</w:t>
      </w:r>
      <w:r w:rsidRPr="00937B28">
        <w:t>万张垂直探测电离图，</w:t>
      </w:r>
      <w:r w:rsidRPr="00937B28">
        <w:t>10</w:t>
      </w:r>
      <w:r w:rsidRPr="00937B28">
        <w:t>万张各方位，探测频率范围为</w:t>
      </w:r>
      <w:r w:rsidRPr="00937B28">
        <w:t>1-50</w:t>
      </w:r>
      <w:r w:rsidRPr="00937B28">
        <w:t>兆赫兹，探测高度为</w:t>
      </w:r>
      <w:r w:rsidRPr="00937B28">
        <w:t>50-900</w:t>
      </w:r>
      <w:r w:rsidRPr="00937B28">
        <w:t>公里，探测时间为</w:t>
      </w:r>
      <w:r w:rsidRPr="00937B28">
        <w:t>5-50</w:t>
      </w:r>
      <w:r w:rsidRPr="00937B28">
        <w:t>秒。</w:t>
      </w:r>
    </w:p>
    <w:p w:rsidR="005F7849" w:rsidRPr="00937B28" w:rsidRDefault="001D1610" w:rsidP="001D1610">
      <w:pPr>
        <w:pStyle w:val="a8"/>
        <w:ind w:firstLine="560"/>
      </w:pPr>
      <w:r w:rsidRPr="00937B28">
        <w:t>外方希望寻找合作伙伴技术转让。</w:t>
      </w:r>
    </w:p>
    <w:sectPr w:rsidR="005F7849" w:rsidRPr="00937B28" w:rsidSect="00152C10">
      <w:footerReference w:type="default" r:id="rId12"/>
      <w:pgSz w:w="11906" w:h="16838"/>
      <w:pgMar w:top="1588" w:right="1418" w:bottom="1418" w:left="1418" w:header="964" w:footer="85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EC9" w:rsidRDefault="00502EC9" w:rsidP="005F7849">
      <w:r>
        <w:separator/>
      </w:r>
    </w:p>
  </w:endnote>
  <w:endnote w:type="continuationSeparator" w:id="1">
    <w:p w:rsidR="00502EC9" w:rsidRDefault="00502EC9" w:rsidP="005F78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849" w:rsidRPr="005F7849" w:rsidRDefault="00F51CB1" w:rsidP="005F7849">
    <w:pPr>
      <w:pStyle w:val="a6"/>
      <w:jc w:val="center"/>
      <w:rPr>
        <w:rFonts w:ascii="微软雅黑" w:eastAsia="微软雅黑" w:hAnsi="微软雅黑"/>
      </w:rPr>
    </w:pPr>
    <w:r>
      <w:rPr>
        <w:rFonts w:ascii="微软雅黑" w:eastAsia="微软雅黑" w:hAnsi="微软雅黑"/>
        <w:noProof/>
      </w:rPr>
      <w:pict>
        <v:shapetype id="_x0000_t32" coordsize="21600,21600" o:spt="32" o:oned="t" path="m,l21600,21600e" filled="f">
          <v:path arrowok="t" fillok="f" o:connecttype="none"/>
          <o:lock v:ext="edit" shapetype="t"/>
        </v:shapetype>
        <v:shape id="_x0000_s2053" type="#_x0000_t32" style="position:absolute;left:0;text-align:left;margin-left:234.75pt;margin-top:.5pt;width:291pt;height:0;z-index:251665408" o:connectortype="straight" strokecolor="#d8d8d8 [2732]"/>
      </w:pict>
    </w:r>
    <w:r>
      <w:rPr>
        <w:rFonts w:ascii="微软雅黑" w:eastAsia="微软雅黑" w:hAnsi="微软雅黑"/>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52" type="#_x0000_t7" style="position:absolute;left:0;text-align:left;margin-left:210.6pt;margin-top:.5pt;width:32.5pt;height:15pt;z-index:-251652096" fillcolor="#d8d8d8 [2732]" strokecolor="#d8d8d8 [2732]"/>
      </w:pict>
    </w:r>
    <w:r>
      <w:rPr>
        <w:rFonts w:ascii="微软雅黑" w:eastAsia="微软雅黑" w:hAnsi="微软雅黑"/>
        <w:noProof/>
      </w:rPr>
      <w:pict>
        <v:shape id="_x0000_s2054" type="#_x0000_t32" style="position:absolute;left:0;text-align:left;margin-left:-77.65pt;margin-top:15.5pt;width:294.75pt;height:0;flip:x;z-index:251666432" o:connectortype="straight" strokecolor="#d8d8d8 [2732]"/>
      </w:pict>
    </w:r>
    <w:r w:rsidR="005F7849" w:rsidRPr="005F7849">
      <w:rPr>
        <w:rFonts w:ascii="微软雅黑" w:eastAsia="微软雅黑" w:hAnsi="微软雅黑" w:hint="eastAsia"/>
      </w:rPr>
      <w:t>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C10" w:rsidRPr="00152C10" w:rsidRDefault="00152C10" w:rsidP="005F7849">
    <w:pPr>
      <w:pStyle w:val="a6"/>
      <w:jc w:val="center"/>
      <w:rPr>
        <w:rFonts w:ascii="微软雅黑" w:eastAsia="微软雅黑" w:hAnsi="微软雅黑"/>
      </w:rPr>
    </w:pPr>
    <w:r w:rsidRPr="00152C10">
      <w:rPr>
        <w:rFonts w:ascii="微软雅黑" w:eastAsia="微软雅黑" w:hAnsi="微软雅黑" w:hint="eastAsia"/>
      </w:rPr>
      <w:t>0</w:t>
    </w:r>
    <w:r w:rsidR="00F51CB1" w:rsidRPr="00152C10">
      <w:rPr>
        <w:rFonts w:ascii="微软雅黑" w:eastAsia="微软雅黑" w:hAnsi="微软雅黑"/>
      </w:rPr>
      <w:fldChar w:fldCharType="begin"/>
    </w:r>
    <w:r w:rsidRPr="00152C10">
      <w:rPr>
        <w:rFonts w:ascii="微软雅黑" w:eastAsia="微软雅黑" w:hAnsi="微软雅黑"/>
      </w:rPr>
      <w:instrText xml:space="preserve"> PAGE   \* MERGEFORMAT </w:instrText>
    </w:r>
    <w:r w:rsidR="00F51CB1" w:rsidRPr="00152C10">
      <w:rPr>
        <w:rFonts w:ascii="微软雅黑" w:eastAsia="微软雅黑" w:hAnsi="微软雅黑"/>
      </w:rPr>
      <w:fldChar w:fldCharType="separate"/>
    </w:r>
    <w:r w:rsidR="00F444F9" w:rsidRPr="00F444F9">
      <w:rPr>
        <w:rFonts w:ascii="微软雅黑" w:eastAsia="微软雅黑" w:hAnsi="微软雅黑"/>
        <w:noProof/>
        <w:lang w:val="zh-CN"/>
      </w:rPr>
      <w:t>20</w:t>
    </w:r>
    <w:r w:rsidR="00F51CB1" w:rsidRPr="00152C10">
      <w:rPr>
        <w:rFonts w:ascii="微软雅黑" w:eastAsia="微软雅黑" w:hAnsi="微软雅黑"/>
      </w:rPr>
      <w:fldChar w:fldCharType="end"/>
    </w:r>
    <w:r w:rsidR="00F51CB1">
      <w:rPr>
        <w:rFonts w:ascii="微软雅黑" w:eastAsia="微软雅黑" w:hAnsi="微软雅黑"/>
        <w:noProof/>
      </w:rPr>
      <w:pict>
        <v:shapetype id="_x0000_t32" coordsize="21600,21600" o:spt="32" o:oned="t" path="m,l21600,21600e" filled="f">
          <v:path arrowok="t" fillok="f" o:connecttype="none"/>
          <o:lock v:ext="edit" shapetype="t"/>
        </v:shapetype>
        <v:shape id="_x0000_s2056" type="#_x0000_t32" style="position:absolute;left:0;text-align:left;margin-left:234.75pt;margin-top:.5pt;width:291pt;height:0;z-index:251669504;mso-position-horizontal-relative:text;mso-position-vertical-relative:text" o:connectortype="straight" strokecolor="#d8d8d8 [2732]"/>
      </w:pict>
    </w:r>
    <w:r w:rsidR="00F51CB1">
      <w:rPr>
        <w:rFonts w:ascii="微软雅黑" w:eastAsia="微软雅黑" w:hAnsi="微软雅黑"/>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55" type="#_x0000_t7" style="position:absolute;left:0;text-align:left;margin-left:210.6pt;margin-top:.5pt;width:32.5pt;height:15pt;z-index:-251648000;mso-position-horizontal-relative:text;mso-position-vertical-relative:text" fillcolor="#d8d8d8 [2732]" strokecolor="#d8d8d8 [2732]"/>
      </w:pict>
    </w:r>
    <w:r w:rsidR="00F51CB1">
      <w:rPr>
        <w:rFonts w:ascii="微软雅黑" w:eastAsia="微软雅黑" w:hAnsi="微软雅黑"/>
        <w:noProof/>
      </w:rPr>
      <w:pict>
        <v:shape id="_x0000_s2057" type="#_x0000_t32" style="position:absolute;left:0;text-align:left;margin-left:-77.65pt;margin-top:15.5pt;width:294.75pt;height:0;flip:x;z-index:251670528;mso-position-horizontal-relative:text;mso-position-vertical-relative:text" o:connectortype="straight" strokecolor="#d8d8d8 [273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EC9" w:rsidRDefault="00502EC9" w:rsidP="005F7849">
      <w:r>
        <w:separator/>
      </w:r>
    </w:p>
  </w:footnote>
  <w:footnote w:type="continuationSeparator" w:id="1">
    <w:p w:rsidR="00502EC9" w:rsidRDefault="00502EC9" w:rsidP="005F78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849" w:rsidRDefault="005F7849" w:rsidP="005F7849">
    <w:r>
      <w:rPr>
        <w:noProof/>
      </w:rPr>
      <w:drawing>
        <wp:anchor distT="0" distB="0" distL="114300" distR="114300" simplePos="0" relativeHeight="251661312" behindDoc="1" locked="0" layoutInCell="1" allowOverlap="1">
          <wp:simplePos x="0" y="0"/>
          <wp:positionH relativeFrom="column">
            <wp:posOffset>4301729</wp:posOffset>
          </wp:positionH>
          <wp:positionV relativeFrom="paragraph">
            <wp:posOffset>-399384</wp:posOffset>
          </wp:positionV>
          <wp:extent cx="1759956" cy="506994"/>
          <wp:effectExtent l="19050" t="0" r="0" b="0"/>
          <wp:wrapNone/>
          <wp:docPr id="2" name="图片 3" descr="科技外交官服务行动－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科技外交官服务行动－logo.jpg"/>
                  <pic:cNvPicPr>
                    <a:picLocks noChangeAspect="1" noChangeArrowheads="1"/>
                  </pic:cNvPicPr>
                </pic:nvPicPr>
                <pic:blipFill>
                  <a:blip r:embed="rId1"/>
                  <a:srcRect/>
                  <a:stretch>
                    <a:fillRect/>
                  </a:stretch>
                </pic:blipFill>
                <pic:spPr bwMode="auto">
                  <a:xfrm>
                    <a:off x="0" y="0"/>
                    <a:ext cx="1759956" cy="506994"/>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259357</wp:posOffset>
          </wp:positionH>
          <wp:positionV relativeFrom="paragraph">
            <wp:posOffset>-168520</wp:posOffset>
          </wp:positionV>
          <wp:extent cx="1452138" cy="239917"/>
          <wp:effectExtent l="19050" t="0" r="0" b="0"/>
          <wp:wrapNone/>
          <wp:docPr id="3" name="图片 5"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未标题-1.jpg"/>
                  <pic:cNvPicPr>
                    <a:picLocks noChangeAspect="1" noChangeArrowheads="1"/>
                  </pic:cNvPicPr>
                </pic:nvPicPr>
                <pic:blipFill>
                  <a:blip r:embed="rId2"/>
                  <a:srcRect/>
                  <a:stretch>
                    <a:fillRect/>
                  </a:stretch>
                </pic:blipFill>
                <pic:spPr bwMode="auto">
                  <a:xfrm>
                    <a:off x="0" y="0"/>
                    <a:ext cx="1452138" cy="239917"/>
                  </a:xfrm>
                  <a:prstGeom prst="rect">
                    <a:avLst/>
                  </a:prstGeom>
                  <a:noFill/>
                  <a:ln w="9525">
                    <a:noFill/>
                    <a:miter lim="800000"/>
                    <a:headEnd/>
                    <a:tailEnd/>
                  </a:ln>
                </pic:spPr>
              </pic:pic>
            </a:graphicData>
          </a:graphic>
        </wp:anchor>
      </w:drawing>
    </w:r>
    <w:r w:rsidR="00F51CB1">
      <w:rPr>
        <w:noProof/>
      </w:rPr>
      <w:pict>
        <v:shapetype id="_x0000_t32" coordsize="21600,21600" o:spt="32" o:oned="t" path="m,l21600,21600e" filled="f">
          <v:path arrowok="t" fillok="f" o:connecttype="none"/>
          <o:lock v:ext="edit" shapetype="t"/>
        </v:shapetype>
        <v:shape id="_x0000_s2050" type="#_x0000_t32" style="position:absolute;left:0;text-align:left;margin-left:-6.7pt;margin-top:8.3pt;width:542.85pt;height:0;z-index:251659264;mso-position-horizontal-relative:text;mso-position-vertical-relative:text" o:connectortype="straight" strokecolor="#d8d8d8 [2732]">
          <v:shadow on="t"/>
        </v:shape>
      </w:pict>
    </w:r>
    <w:r w:rsidR="00F51CB1">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left:0;text-align:left;margin-left:-33pt;margin-top:-54.75pt;width:63.5pt;height:57.85pt;rotation:180;z-index:251658240;mso-position-horizontal-relative:text;mso-position-vertical-relative:text" fillcolor="#f2f2f2" strokecolor="#f2f2f2">
          <v:shadow on="t" opacity=".5" offset="-6pt,6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63E26164"/>
    <w:lvl w:ilvl="0">
      <w:start w:val="1"/>
      <w:numFmt w:val="bullet"/>
      <w:pStyle w:val="a"/>
      <w:lvlText w:val=""/>
      <w:lvlJc w:val="left"/>
      <w:pPr>
        <w:tabs>
          <w:tab w:val="num" w:pos="945"/>
        </w:tabs>
        <w:ind w:left="945"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780"/>
        </w:tabs>
        <w:ind w:left="78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26D14F9A"/>
    <w:multiLevelType w:val="hybridMultilevel"/>
    <w:tmpl w:val="07C8E672"/>
    <w:lvl w:ilvl="0" w:tplc="6AE8CE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2"/>
      <o:rules v:ext="edit">
        <o:r id="V:Rule6" type="connector" idref="#_x0000_s2050"/>
        <o:r id="V:Rule7" type="connector" idref="#_x0000_s2053"/>
        <o:r id="V:Rule8" type="connector" idref="#_x0000_s2054"/>
        <o:r id="V:Rule9" type="connector" idref="#_x0000_s2056"/>
        <o:r id="V:Rule10" type="connector" idref="#_x0000_s205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7849"/>
    <w:rsid w:val="000E6E64"/>
    <w:rsid w:val="00112262"/>
    <w:rsid w:val="0011729D"/>
    <w:rsid w:val="00145A74"/>
    <w:rsid w:val="00152C10"/>
    <w:rsid w:val="001A6FBC"/>
    <w:rsid w:val="001B5DAB"/>
    <w:rsid w:val="001D1610"/>
    <w:rsid w:val="001E3B52"/>
    <w:rsid w:val="001F73BE"/>
    <w:rsid w:val="00213669"/>
    <w:rsid w:val="0025716A"/>
    <w:rsid w:val="0033784E"/>
    <w:rsid w:val="003A7E5C"/>
    <w:rsid w:val="00502EC9"/>
    <w:rsid w:val="005E5B33"/>
    <w:rsid w:val="005F7849"/>
    <w:rsid w:val="00684069"/>
    <w:rsid w:val="00721174"/>
    <w:rsid w:val="00830802"/>
    <w:rsid w:val="00880B60"/>
    <w:rsid w:val="00937B28"/>
    <w:rsid w:val="009B204A"/>
    <w:rsid w:val="00AC525F"/>
    <w:rsid w:val="00AD32AB"/>
    <w:rsid w:val="00BB09A6"/>
    <w:rsid w:val="00BB7E4A"/>
    <w:rsid w:val="00C235D9"/>
    <w:rsid w:val="00CC5E06"/>
    <w:rsid w:val="00CF567E"/>
    <w:rsid w:val="00E24AD0"/>
    <w:rsid w:val="00E474AF"/>
    <w:rsid w:val="00E73C8C"/>
    <w:rsid w:val="00E87847"/>
    <w:rsid w:val="00E87BD9"/>
    <w:rsid w:val="00EE4F22"/>
    <w:rsid w:val="00EE548F"/>
    <w:rsid w:val="00F444F9"/>
    <w:rsid w:val="00F51CB1"/>
    <w:rsid w:val="00F564D0"/>
    <w:rsid w:val="00F76F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3669"/>
    <w:pPr>
      <w:widowControl w:val="0"/>
      <w:jc w:val="both"/>
    </w:pPr>
    <w:rPr>
      <w:kern w:val="2"/>
      <w:sz w:val="21"/>
      <w:szCs w:val="24"/>
    </w:rPr>
  </w:style>
  <w:style w:type="paragraph" w:styleId="1">
    <w:name w:val="heading 1"/>
    <w:basedOn w:val="a0"/>
    <w:next w:val="a0"/>
    <w:link w:val="1Char"/>
    <w:uiPriority w:val="9"/>
    <w:qFormat/>
    <w:rsid w:val="001D1610"/>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basedOn w:val="a1"/>
    <w:uiPriority w:val="20"/>
    <w:qFormat/>
    <w:rsid w:val="00E87BD9"/>
    <w:rPr>
      <w:i/>
      <w:iCs/>
    </w:rPr>
  </w:style>
  <w:style w:type="paragraph" w:styleId="a5">
    <w:name w:val="header"/>
    <w:basedOn w:val="a0"/>
    <w:link w:val="Char"/>
    <w:uiPriority w:val="99"/>
    <w:unhideWhenUsed/>
    <w:rsid w:val="005F78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uiPriority w:val="99"/>
    <w:rsid w:val="005F7849"/>
    <w:rPr>
      <w:kern w:val="2"/>
      <w:sz w:val="18"/>
      <w:szCs w:val="18"/>
    </w:rPr>
  </w:style>
  <w:style w:type="paragraph" w:styleId="a6">
    <w:name w:val="footer"/>
    <w:basedOn w:val="a0"/>
    <w:link w:val="Char0"/>
    <w:uiPriority w:val="99"/>
    <w:unhideWhenUsed/>
    <w:rsid w:val="005F7849"/>
    <w:pPr>
      <w:tabs>
        <w:tab w:val="center" w:pos="4153"/>
        <w:tab w:val="right" w:pos="8306"/>
      </w:tabs>
      <w:snapToGrid w:val="0"/>
      <w:jc w:val="left"/>
    </w:pPr>
    <w:rPr>
      <w:sz w:val="18"/>
      <w:szCs w:val="18"/>
    </w:rPr>
  </w:style>
  <w:style w:type="character" w:customStyle="1" w:styleId="Char0">
    <w:name w:val="页脚 Char"/>
    <w:basedOn w:val="a1"/>
    <w:link w:val="a6"/>
    <w:uiPriority w:val="99"/>
    <w:rsid w:val="005F7849"/>
    <w:rPr>
      <w:kern w:val="2"/>
      <w:sz w:val="18"/>
      <w:szCs w:val="18"/>
    </w:rPr>
  </w:style>
  <w:style w:type="paragraph" w:styleId="a7">
    <w:name w:val="Balloon Text"/>
    <w:basedOn w:val="a0"/>
    <w:link w:val="Char1"/>
    <w:uiPriority w:val="99"/>
    <w:semiHidden/>
    <w:unhideWhenUsed/>
    <w:rsid w:val="005F7849"/>
    <w:rPr>
      <w:sz w:val="18"/>
      <w:szCs w:val="18"/>
    </w:rPr>
  </w:style>
  <w:style w:type="character" w:customStyle="1" w:styleId="Char1">
    <w:name w:val="批注框文本 Char"/>
    <w:basedOn w:val="a1"/>
    <w:link w:val="a7"/>
    <w:uiPriority w:val="99"/>
    <w:semiHidden/>
    <w:rsid w:val="005F7849"/>
    <w:rPr>
      <w:kern w:val="2"/>
      <w:sz w:val="18"/>
      <w:szCs w:val="18"/>
    </w:rPr>
  </w:style>
  <w:style w:type="character" w:customStyle="1" w:styleId="1Char">
    <w:name w:val="标题 1 Char"/>
    <w:basedOn w:val="a1"/>
    <w:link w:val="1"/>
    <w:uiPriority w:val="9"/>
    <w:rsid w:val="001D1610"/>
    <w:rPr>
      <w:b/>
      <w:bCs/>
      <w:kern w:val="44"/>
      <w:sz w:val="44"/>
      <w:szCs w:val="44"/>
    </w:rPr>
  </w:style>
  <w:style w:type="paragraph" w:customStyle="1" w:styleId="a">
    <w:name w:val="项目标题"/>
    <w:basedOn w:val="a0"/>
    <w:autoRedefine/>
    <w:qFormat/>
    <w:rsid w:val="001D1610"/>
    <w:pPr>
      <w:keepNext/>
      <w:keepLines/>
      <w:numPr>
        <w:numId w:val="1"/>
      </w:numPr>
      <w:tabs>
        <w:tab w:val="clear" w:pos="945"/>
      </w:tabs>
      <w:spacing w:line="360" w:lineRule="auto"/>
      <w:ind w:left="0" w:firstLine="0"/>
      <w:outlineLvl w:val="1"/>
    </w:pPr>
    <w:rPr>
      <w:rFonts w:ascii="Arial" w:eastAsia="黑体" w:hAnsi="Arial"/>
      <w:b/>
      <w:bCs/>
      <w:kern w:val="0"/>
      <w:sz w:val="24"/>
    </w:rPr>
  </w:style>
  <w:style w:type="paragraph" w:customStyle="1" w:styleId="a8">
    <w:name w:val="项目正文"/>
    <w:basedOn w:val="a0"/>
    <w:link w:val="Char2"/>
    <w:qFormat/>
    <w:rsid w:val="001D1610"/>
    <w:pPr>
      <w:ind w:firstLineChars="200" w:firstLine="420"/>
    </w:pPr>
    <w:rPr>
      <w:sz w:val="28"/>
    </w:rPr>
  </w:style>
  <w:style w:type="character" w:customStyle="1" w:styleId="Char2">
    <w:name w:val="项目正文 Char"/>
    <w:link w:val="a8"/>
    <w:rsid w:val="001D1610"/>
    <w:rPr>
      <w:kern w:val="2"/>
      <w:sz w:val="28"/>
      <w:szCs w:val="24"/>
    </w:rPr>
  </w:style>
  <w:style w:type="character" w:styleId="a9">
    <w:name w:val="Hyperlink"/>
    <w:basedOn w:val="a1"/>
    <w:uiPriority w:val="99"/>
    <w:unhideWhenUsed/>
    <w:rsid w:val="001D1610"/>
    <w:rPr>
      <w:color w:val="0000FF" w:themeColor="hyperlink"/>
      <w:u w:val="single"/>
    </w:rPr>
  </w:style>
  <w:style w:type="paragraph" w:styleId="TOC">
    <w:name w:val="TOC Heading"/>
    <w:basedOn w:val="1"/>
    <w:next w:val="a0"/>
    <w:uiPriority w:val="39"/>
    <w:semiHidden/>
    <w:unhideWhenUsed/>
    <w:qFormat/>
    <w:rsid w:val="001D161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0"/>
    <w:next w:val="a0"/>
    <w:autoRedefine/>
    <w:uiPriority w:val="39"/>
    <w:unhideWhenUsed/>
    <w:rsid w:val="001D1610"/>
    <w:rPr>
      <w:sz w:val="28"/>
      <w:szCs w:val="20"/>
    </w:rPr>
  </w:style>
  <w:style w:type="paragraph" w:styleId="2">
    <w:name w:val="toc 2"/>
    <w:basedOn w:val="a0"/>
    <w:next w:val="a0"/>
    <w:autoRedefine/>
    <w:uiPriority w:val="39"/>
    <w:unhideWhenUsed/>
    <w:rsid w:val="001D1610"/>
    <w:pPr>
      <w:ind w:leftChars="200" w:left="420"/>
    </w:pPr>
    <w:rPr>
      <w:sz w:val="28"/>
      <w:szCs w:val="20"/>
    </w:rPr>
  </w:style>
  <w:style w:type="paragraph" w:customStyle="1" w:styleId="New">
    <w:name w:val="项目标题New"/>
    <w:basedOn w:val="a"/>
    <w:link w:val="NewChar"/>
    <w:autoRedefine/>
    <w:qFormat/>
    <w:rsid w:val="001D1610"/>
    <w:pPr>
      <w:spacing w:beforeLines="100"/>
    </w:pPr>
    <w:rPr>
      <w:sz w:val="28"/>
    </w:rPr>
  </w:style>
  <w:style w:type="character" w:customStyle="1" w:styleId="NewChar">
    <w:name w:val="项目标题New Char"/>
    <w:basedOn w:val="a1"/>
    <w:link w:val="New"/>
    <w:rsid w:val="001D1610"/>
    <w:rPr>
      <w:rFonts w:ascii="Arial" w:eastAsia="黑体" w:hAnsi="Arial"/>
      <w:b/>
      <w:bCs/>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22</Pages>
  <Words>1926</Words>
  <Characters>10980</Characters>
  <Application>Microsoft Office Word</Application>
  <DocSecurity>0</DocSecurity>
  <Lines>91</Lines>
  <Paragraphs>25</Paragraphs>
  <ScaleCrop>false</ScaleCrop>
  <Company/>
  <LinksUpToDate>false</LinksUpToDate>
  <CharactersWithSpaces>12881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yxh</cp:lastModifiedBy>
  <cp:revision>2</cp:revision>
  <cp:lastPrinted>2017-02-22T02:52:00Z</cp:lastPrinted>
  <dcterms:created xsi:type="dcterms:W3CDTF">2017-06-12T02:53:00Z</dcterms:created>
  <dcterms:modified xsi:type="dcterms:W3CDTF">2017-06-12T02:53:00Z</dcterms:modified>
</cp:coreProperties>
</file>